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5"/>
        <w:gridCol w:w="1955"/>
        <w:gridCol w:w="1956"/>
        <w:gridCol w:w="1956"/>
        <w:gridCol w:w="1956"/>
      </w:tblGrid>
      <w:tr w:rsidR="009C30FB" w:rsidTr="00AF7B89">
        <w:trPr>
          <w:cantSplit/>
          <w:trHeight w:val="1607"/>
        </w:trPr>
        <w:tc>
          <w:tcPr>
            <w:tcW w:w="5000" w:type="pct"/>
            <w:gridSpan w:val="5"/>
          </w:tcPr>
          <w:p w:rsidR="00AA11B8" w:rsidRPr="00FA5EB6" w:rsidRDefault="00075217" w:rsidP="00FC51F0">
            <w:pPr>
              <w:jc w:val="both"/>
              <w:rPr>
                <w:rFonts w:ascii="Tahoma" w:hAnsi="Tahoma" w:cs="Tahoma"/>
                <w:b/>
                <w:bCs/>
              </w:rPr>
            </w:pPr>
            <w:r>
              <w:rPr>
                <w:rFonts w:ascii="Tahoma" w:hAnsi="Tahoma" w:cs="Tahoma"/>
                <w:b/>
                <w:bCs/>
              </w:rPr>
              <w:t>Dokümanın Adı:</w:t>
            </w:r>
          </w:p>
          <w:p w:rsidR="001F2F9D" w:rsidRPr="005B57D4" w:rsidRDefault="001F2F9D" w:rsidP="001F2F9D">
            <w:pPr>
              <w:spacing w:after="120"/>
              <w:jc w:val="center"/>
              <w:rPr>
                <w:rFonts w:ascii="Times New Roman" w:hAnsi="Times New Roman" w:cs="Times New Roman"/>
                <w:b/>
                <w:bCs/>
                <w:sz w:val="32"/>
                <w:szCs w:val="32"/>
              </w:rPr>
            </w:pPr>
            <w:r w:rsidRPr="005B57D4">
              <w:rPr>
                <w:rFonts w:ascii="Times New Roman" w:hAnsi="Times New Roman" w:cs="Times New Roman"/>
                <w:b/>
                <w:bCs/>
                <w:sz w:val="32"/>
                <w:szCs w:val="32"/>
              </w:rPr>
              <w:t>TİMPANOMETRİ CİHAZI BAKIM TALİMATI</w:t>
            </w:r>
          </w:p>
          <w:p w:rsidR="005F4BD4" w:rsidRPr="005F4BD4" w:rsidRDefault="005F4BD4" w:rsidP="001F2F9D">
            <w:pPr>
              <w:pStyle w:val="a"/>
              <w:framePr w:hSpace="0" w:wrap="auto" w:vAnchor="margin" w:hAnchor="text" w:xAlign="left" w:yAlign="inline"/>
            </w:pPr>
          </w:p>
        </w:tc>
      </w:tr>
      <w:tr w:rsidR="002E2CDB" w:rsidTr="00AF7B89">
        <w:trPr>
          <w:cantSplit/>
          <w:trHeight w:val="873"/>
        </w:trPr>
        <w:tc>
          <w:tcPr>
            <w:tcW w:w="1000" w:type="pct"/>
          </w:tcPr>
          <w:p w:rsidR="002E2CDB" w:rsidRPr="00723CA6" w:rsidRDefault="002E2CDB" w:rsidP="002E2CDB">
            <w:pPr>
              <w:jc w:val="center"/>
              <w:rPr>
                <w:rFonts w:ascii="Tahoma" w:hAnsi="Tahoma" w:cs="Tahoma"/>
                <w:b/>
              </w:rPr>
            </w:pPr>
            <w:r>
              <w:rPr>
                <w:rFonts w:ascii="Tahoma" w:hAnsi="Tahoma" w:cs="Tahoma"/>
                <w:b/>
              </w:rPr>
              <w:t>Doküman No</w:t>
            </w:r>
          </w:p>
          <w:p w:rsidR="002E2CDB" w:rsidRPr="007D1BC8" w:rsidRDefault="002E2CDB" w:rsidP="002E2CDB">
            <w:pPr>
              <w:jc w:val="center"/>
              <w:rPr>
                <w:rFonts w:ascii="Tahoma" w:hAnsi="Tahoma" w:cs="Tahoma"/>
                <w:sz w:val="20"/>
                <w:szCs w:val="20"/>
              </w:rPr>
            </w:pPr>
            <w:r>
              <w:rPr>
                <w:rFonts w:ascii="Tahoma" w:hAnsi="Tahoma" w:cs="Tahoma"/>
                <w:sz w:val="20"/>
                <w:szCs w:val="20"/>
              </w:rPr>
              <w:t>&lt;DOC_KODU&gt;</w:t>
            </w:r>
          </w:p>
        </w:tc>
        <w:tc>
          <w:tcPr>
            <w:tcW w:w="1000" w:type="pct"/>
          </w:tcPr>
          <w:p w:rsidR="002E2CDB" w:rsidRPr="00723CA6" w:rsidRDefault="002E2CDB" w:rsidP="002E2CDB">
            <w:pPr>
              <w:tabs>
                <w:tab w:val="left" w:pos="3060"/>
              </w:tabs>
              <w:jc w:val="center"/>
              <w:rPr>
                <w:rFonts w:ascii="Tahoma" w:hAnsi="Tahoma" w:cs="Tahoma"/>
                <w:b/>
              </w:rPr>
            </w:pPr>
            <w:r w:rsidRPr="00723CA6">
              <w:rPr>
                <w:rFonts w:ascii="Tahoma" w:hAnsi="Tahoma" w:cs="Tahoma"/>
                <w:b/>
              </w:rPr>
              <w:t>İlk Yayın Tarihi</w:t>
            </w:r>
          </w:p>
          <w:p w:rsidR="002E2CDB" w:rsidRPr="00097316" w:rsidRDefault="002E2CDB" w:rsidP="002E2CDB">
            <w:pPr>
              <w:jc w:val="center"/>
              <w:rPr>
                <w:rFonts w:ascii="Tahoma" w:hAnsi="Tahoma" w:cs="Tahoma"/>
                <w:bCs/>
                <w:sz w:val="20"/>
                <w:szCs w:val="20"/>
              </w:rPr>
            </w:pPr>
            <w:r>
              <w:rPr>
                <w:rFonts w:ascii="Tahoma" w:hAnsi="Tahoma" w:cs="Tahoma"/>
                <w:bCs/>
                <w:sz w:val="20"/>
                <w:szCs w:val="20"/>
              </w:rPr>
              <w:t>&lt;DOC_HAZ_TAR&gt;</w:t>
            </w:r>
          </w:p>
        </w:tc>
        <w:tc>
          <w:tcPr>
            <w:tcW w:w="1000" w:type="pct"/>
          </w:tcPr>
          <w:p w:rsidR="002E2CDB" w:rsidRPr="004103E8" w:rsidRDefault="002E2CDB" w:rsidP="002E2CDB">
            <w:pPr>
              <w:jc w:val="center"/>
              <w:rPr>
                <w:rFonts w:ascii="Tahoma" w:hAnsi="Tahoma" w:cs="Tahoma"/>
                <w:b/>
              </w:rPr>
            </w:pPr>
            <w:r w:rsidRPr="004103E8">
              <w:rPr>
                <w:rFonts w:ascii="Tahoma" w:hAnsi="Tahoma" w:cs="Tahoma"/>
                <w:b/>
              </w:rPr>
              <w:t>Revizyon Tarihi</w:t>
            </w:r>
          </w:p>
          <w:p w:rsidR="002E2CDB" w:rsidRPr="004103E8" w:rsidRDefault="002E2CDB" w:rsidP="002E2CDB">
            <w:pPr>
              <w:jc w:val="center"/>
              <w:rPr>
                <w:rFonts w:ascii="Tahoma" w:hAnsi="Tahoma" w:cs="Tahoma"/>
                <w:sz w:val="20"/>
                <w:szCs w:val="20"/>
              </w:rPr>
            </w:pPr>
            <w:r>
              <w:rPr>
                <w:rFonts w:ascii="Tahoma" w:hAnsi="Tahoma" w:cs="Tahoma"/>
                <w:sz w:val="20"/>
                <w:szCs w:val="20"/>
              </w:rPr>
              <w:t>-</w:t>
            </w:r>
          </w:p>
        </w:tc>
        <w:tc>
          <w:tcPr>
            <w:tcW w:w="1000" w:type="pct"/>
          </w:tcPr>
          <w:p w:rsidR="002E2CDB" w:rsidRPr="004103E8" w:rsidRDefault="002E2CDB" w:rsidP="002E2CDB">
            <w:pPr>
              <w:jc w:val="center"/>
              <w:rPr>
                <w:rFonts w:ascii="Tahoma" w:hAnsi="Tahoma" w:cs="Tahoma"/>
                <w:b/>
              </w:rPr>
            </w:pPr>
            <w:r w:rsidRPr="004103E8">
              <w:rPr>
                <w:rFonts w:ascii="Tahoma" w:hAnsi="Tahoma" w:cs="Tahoma"/>
                <w:b/>
              </w:rPr>
              <w:t>Revizyon No</w:t>
            </w:r>
          </w:p>
          <w:p w:rsidR="002E2CDB" w:rsidRPr="004103E8" w:rsidRDefault="002E2CDB" w:rsidP="002E2CDB">
            <w:pPr>
              <w:jc w:val="center"/>
              <w:rPr>
                <w:rFonts w:ascii="Tahoma" w:hAnsi="Tahoma" w:cs="Tahoma"/>
                <w:sz w:val="20"/>
                <w:szCs w:val="20"/>
              </w:rPr>
            </w:pPr>
            <w:r>
              <w:rPr>
                <w:rFonts w:ascii="Tahoma" w:hAnsi="Tahoma" w:cs="Tahoma"/>
                <w:sz w:val="20"/>
                <w:szCs w:val="20"/>
              </w:rPr>
              <w:t>&lt;REV_NO&gt;</w:t>
            </w:r>
          </w:p>
        </w:tc>
        <w:tc>
          <w:tcPr>
            <w:tcW w:w="1000" w:type="pct"/>
          </w:tcPr>
          <w:p w:rsidR="002E2CDB" w:rsidRPr="00723CA6" w:rsidRDefault="002E2CDB" w:rsidP="002E2CDB">
            <w:pPr>
              <w:ind w:left="16"/>
              <w:jc w:val="center"/>
              <w:rPr>
                <w:rFonts w:ascii="Tahoma" w:hAnsi="Tahoma" w:cs="Tahoma"/>
                <w:b/>
              </w:rPr>
            </w:pPr>
            <w:r>
              <w:rPr>
                <w:rFonts w:ascii="Tahoma" w:hAnsi="Tahoma" w:cs="Tahoma"/>
                <w:b/>
              </w:rPr>
              <w:t>Sayfa Sayısı</w:t>
            </w:r>
          </w:p>
          <w:p w:rsidR="002E2CDB" w:rsidRPr="000372E7" w:rsidRDefault="00F07778" w:rsidP="002E2CDB">
            <w:pPr>
              <w:ind w:left="16"/>
              <w:jc w:val="center"/>
              <w:rPr>
                <w:rFonts w:ascii="Tahoma" w:hAnsi="Tahoma" w:cs="Tahoma"/>
                <w:sz w:val="20"/>
                <w:szCs w:val="20"/>
              </w:rPr>
            </w:pPr>
            <w:r>
              <w:rPr>
                <w:rFonts w:ascii="Tahoma" w:hAnsi="Tahoma" w:cs="Tahoma"/>
                <w:sz w:val="20"/>
                <w:szCs w:val="20"/>
              </w:rPr>
              <w:t>3</w:t>
            </w:r>
          </w:p>
        </w:tc>
      </w:tr>
    </w:tbl>
    <w:p w:rsidR="00167E0D" w:rsidRDefault="00167E0D" w:rsidP="00167E0D">
      <w:pPr>
        <w:spacing w:line="240" w:lineRule="auto"/>
        <w:jc w:val="center"/>
        <w:rPr>
          <w:rFonts w:ascii="Tahoma" w:hAnsi="Tahoma" w:cs="Tahoma"/>
          <w:b/>
          <w:bCs/>
        </w:rPr>
      </w:pPr>
    </w:p>
    <w:p w:rsidR="00AA11B8" w:rsidRDefault="00AA11B8" w:rsidP="00AA11B8">
      <w:pPr>
        <w:rPr>
          <w:rFonts w:ascii="Tahoma" w:hAnsi="Tahoma" w:cs="Tahoma"/>
          <w:b/>
          <w:bCs/>
        </w:rPr>
      </w:pPr>
    </w:p>
    <w:p w:rsidR="00311171" w:rsidRDefault="00075217" w:rsidP="00575D37">
      <w:pPr>
        <w:tabs>
          <w:tab w:val="left" w:pos="3555"/>
        </w:tabs>
        <w:rPr>
          <w:rFonts w:ascii="Tahoma" w:hAnsi="Tahoma" w:cs="Tahoma"/>
          <w:b/>
          <w:bCs/>
        </w:rPr>
      </w:pPr>
      <w:r>
        <w:rPr>
          <w:rFonts w:ascii="Tahoma" w:hAnsi="Tahoma" w:cs="Tahoma"/>
          <w:b/>
          <w:bCs/>
        </w:rPr>
        <w:tab/>
      </w:r>
    </w:p>
    <w:p w:rsidR="00311171" w:rsidRDefault="00311171" w:rsidP="00AA11B8">
      <w:pPr>
        <w:rPr>
          <w:rFonts w:ascii="Tahoma" w:hAnsi="Tahoma" w:cs="Tahoma"/>
          <w:b/>
          <w:bCs/>
        </w:rPr>
      </w:pPr>
    </w:p>
    <w:p w:rsidR="00311171" w:rsidRDefault="00311171" w:rsidP="00AA11B8">
      <w:pPr>
        <w:rPr>
          <w:rFonts w:ascii="Tahoma" w:hAnsi="Tahoma" w:cs="Tahoma"/>
          <w:b/>
          <w:bCs/>
        </w:rPr>
      </w:pPr>
    </w:p>
    <w:p w:rsidR="00311171" w:rsidRPr="00AA11B8" w:rsidRDefault="00311171"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075217" w:rsidP="00167E0D">
      <w:pPr>
        <w:tabs>
          <w:tab w:val="left" w:pos="6570"/>
        </w:tabs>
      </w:pPr>
      <w:r>
        <w:tab/>
      </w:r>
    </w:p>
    <w:p w:rsidR="00AA11B8" w:rsidRPr="00AA11B8" w:rsidRDefault="00AA11B8" w:rsidP="00AA11B8"/>
    <w:p w:rsidR="00AA11B8" w:rsidRPr="00AA11B8" w:rsidRDefault="00075217" w:rsidP="00CF3C6E">
      <w:pPr>
        <w:tabs>
          <w:tab w:val="left" w:pos="5269"/>
        </w:tabs>
      </w:pPr>
      <w:r>
        <w:tab/>
      </w:r>
    </w:p>
    <w:p w:rsidR="00CF3C6E" w:rsidRDefault="00075217" w:rsidP="00AA11B8">
      <w:pPr>
        <w:tabs>
          <w:tab w:val="left" w:pos="8102"/>
        </w:tabs>
      </w:pPr>
      <w:r>
        <w:tab/>
      </w:r>
    </w:p>
    <w:p w:rsidR="003C17C0" w:rsidRDefault="003C17C0" w:rsidP="00AA11B8">
      <w:pPr>
        <w:tabs>
          <w:tab w:val="left" w:pos="8102"/>
        </w:tabs>
      </w:pP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4"/>
        <w:gridCol w:w="3369"/>
        <w:gridCol w:w="3235"/>
      </w:tblGrid>
      <w:tr w:rsidR="009C30FB" w:rsidTr="00421EF0">
        <w:trPr>
          <w:trHeight w:val="1692"/>
        </w:trPr>
        <w:tc>
          <w:tcPr>
            <w:tcW w:w="1623" w:type="pct"/>
            <w:tcBorders>
              <w:bottom w:val="single" w:sz="4" w:space="0" w:color="auto"/>
            </w:tcBorders>
          </w:tcPr>
          <w:p w:rsidR="00D576E0" w:rsidRDefault="00075217" w:rsidP="00D576E0">
            <w:pPr>
              <w:pStyle w:val="Altbilgi"/>
              <w:rPr>
                <w:rFonts w:ascii="Tahoma" w:hAnsi="Tahoma" w:cs="Tahoma"/>
              </w:rPr>
            </w:pPr>
            <w:r w:rsidRPr="00E229CE">
              <w:rPr>
                <w:rFonts w:ascii="Tahoma" w:hAnsi="Tahoma" w:cs="Tahoma"/>
              </w:rPr>
              <w:t>Hazırlayan</w:t>
            </w:r>
          </w:p>
          <w:p w:rsidR="00D576E0" w:rsidRPr="00E229CE" w:rsidRDefault="006E6DE6" w:rsidP="00D576E0">
            <w:pPr>
              <w:pStyle w:val="Altbilgi"/>
              <w:rPr>
                <w:rFonts w:ascii="Tahoma" w:hAnsi="Tahoma" w:cs="Tahoma"/>
              </w:rPr>
            </w:pPr>
            <w:r>
              <w:rPr>
                <w:rFonts w:ascii="Tahoma" w:hAnsi="Tahoma" w:cs="Tahoma"/>
              </w:rPr>
              <w:t>SAĞLIK BİLİMLERİ FAKÜLTESİ ODYOLOJİ BÖLÜMÜ</w:t>
            </w:r>
          </w:p>
        </w:tc>
        <w:tc>
          <w:tcPr>
            <w:tcW w:w="1723" w:type="pct"/>
            <w:tcBorders>
              <w:bottom w:val="single" w:sz="4" w:space="0" w:color="auto"/>
            </w:tcBorders>
          </w:tcPr>
          <w:p w:rsidR="00D576E0" w:rsidRDefault="00075217" w:rsidP="00D576E0">
            <w:pPr>
              <w:pStyle w:val="Altbilgi"/>
              <w:rPr>
                <w:rFonts w:ascii="Tahoma" w:hAnsi="Tahoma" w:cs="Tahoma"/>
              </w:rPr>
            </w:pPr>
            <w:r w:rsidRPr="00E229CE">
              <w:rPr>
                <w:rFonts w:ascii="Tahoma" w:hAnsi="Tahoma" w:cs="Tahoma"/>
              </w:rPr>
              <w:t>Onaylayan / Kalite</w:t>
            </w:r>
          </w:p>
          <w:p w:rsidR="00D576E0" w:rsidRPr="00E229CE" w:rsidRDefault="00D576E0" w:rsidP="00D576E0">
            <w:pPr>
              <w:pStyle w:val="Altbilgi"/>
              <w:rPr>
                <w:rFonts w:ascii="Tahoma" w:hAnsi="Tahoma" w:cs="Tahoma"/>
              </w:rPr>
            </w:pPr>
          </w:p>
        </w:tc>
        <w:tc>
          <w:tcPr>
            <w:tcW w:w="1654" w:type="pct"/>
            <w:tcBorders>
              <w:bottom w:val="single" w:sz="4" w:space="0" w:color="auto"/>
            </w:tcBorders>
          </w:tcPr>
          <w:p w:rsidR="00D576E0" w:rsidRDefault="00075217" w:rsidP="00D576E0">
            <w:pPr>
              <w:pStyle w:val="Altbilgi"/>
              <w:rPr>
                <w:rFonts w:ascii="Tahoma" w:hAnsi="Tahoma" w:cs="Tahoma"/>
              </w:rPr>
            </w:pPr>
            <w:r w:rsidRPr="00E229CE">
              <w:rPr>
                <w:rFonts w:ascii="Tahoma" w:hAnsi="Tahoma" w:cs="Tahoma"/>
              </w:rPr>
              <w:t xml:space="preserve">Onaylayan </w:t>
            </w:r>
          </w:p>
          <w:p w:rsidR="00D576E0" w:rsidRDefault="00075217" w:rsidP="00D576E0">
            <w:pPr>
              <w:pStyle w:val="Altbilgi"/>
              <w:rPr>
                <w:rFonts w:ascii="Tahoma" w:hAnsi="Tahoma" w:cs="Tahoma"/>
              </w:rPr>
            </w:pPr>
            <w:r>
              <w:rPr>
                <w:rFonts w:ascii="Tahoma" w:hAnsi="Tahoma" w:cs="Tahoma"/>
              </w:rPr>
              <w:t>VELİ BÜLENT UÇAR</w:t>
            </w:r>
          </w:p>
          <w:p w:rsidR="00D576E0" w:rsidRPr="00E229CE" w:rsidRDefault="00075217" w:rsidP="00D576E0">
            <w:pPr>
              <w:pStyle w:val="Altbilgi"/>
              <w:rPr>
                <w:rFonts w:ascii="Tahoma" w:hAnsi="Tahoma" w:cs="Tahoma"/>
              </w:rPr>
            </w:pPr>
            <w:r>
              <w:rPr>
                <w:rFonts w:ascii="Tahoma" w:hAnsi="Tahoma" w:cs="Tahoma"/>
              </w:rPr>
              <w:t>Laboratuvar Koordinatörü</w:t>
            </w:r>
          </w:p>
        </w:tc>
      </w:tr>
    </w:tbl>
    <w:p w:rsidR="00A97E01" w:rsidRDefault="00A97E01" w:rsidP="00A97E01">
      <w:pPr>
        <w:spacing w:after="120"/>
        <w:jc w:val="center"/>
        <w:rPr>
          <w:rFonts w:ascii="Times New Roman" w:hAnsi="Times New Roman" w:cs="Times New Roman"/>
          <w:b/>
          <w:bCs/>
          <w:sz w:val="32"/>
          <w:szCs w:val="32"/>
        </w:rPr>
      </w:pPr>
      <w:r w:rsidRPr="00DE2FD8">
        <w:rPr>
          <w:rFonts w:ascii="Times New Roman" w:hAnsi="Times New Roman" w:cs="Times New Roman"/>
          <w:b/>
          <w:bCs/>
          <w:sz w:val="32"/>
          <w:szCs w:val="32"/>
        </w:rPr>
        <w:lastRenderedPageBreak/>
        <w:t>TİMPANOMETRİ CİHAZI BAKIM TALİMATI</w:t>
      </w:r>
    </w:p>
    <w:p w:rsidR="0010343E" w:rsidRDefault="0010343E" w:rsidP="0010343E">
      <w:pPr>
        <w:rPr>
          <w:rFonts w:ascii="Times New Roman" w:hAnsi="Times New Roman" w:cs="Times New Roman"/>
          <w:sz w:val="24"/>
          <w:szCs w:val="24"/>
        </w:rPr>
      </w:pPr>
    </w:p>
    <w:p w:rsidR="0010343E" w:rsidRPr="006E3AA9" w:rsidRDefault="0010343E" w:rsidP="0010343E">
      <w:pPr>
        <w:widowControl w:val="0"/>
        <w:numPr>
          <w:ilvl w:val="0"/>
          <w:numId w:val="1"/>
        </w:numPr>
        <w:tabs>
          <w:tab w:val="left" w:pos="993"/>
        </w:tabs>
        <w:spacing w:after="0" w:line="240" w:lineRule="auto"/>
        <w:ind w:left="993" w:hanging="993"/>
        <w:jc w:val="both"/>
        <w:outlineLvl w:val="0"/>
        <w:rPr>
          <w:rFonts w:ascii="Times New Roman" w:eastAsia="Tahoma" w:hAnsi="Times New Roman" w:cs="Times New Roman"/>
          <w:b/>
          <w:bCs/>
          <w:iCs/>
          <w:sz w:val="24"/>
          <w:szCs w:val="24"/>
        </w:rPr>
      </w:pPr>
      <w:r w:rsidRPr="006E3AA9">
        <w:rPr>
          <w:rFonts w:ascii="Times New Roman" w:eastAsia="Tahoma" w:hAnsi="Times New Roman" w:cs="Times New Roman"/>
          <w:b/>
          <w:bCs/>
          <w:iCs/>
          <w:spacing w:val="-3"/>
          <w:sz w:val="24"/>
          <w:szCs w:val="24"/>
        </w:rPr>
        <w:t>AMAÇ</w:t>
      </w:r>
    </w:p>
    <w:p w:rsidR="0010343E" w:rsidRPr="006E3AA9" w:rsidRDefault="0010343E" w:rsidP="0010343E">
      <w:pPr>
        <w:tabs>
          <w:tab w:val="left" w:pos="993"/>
        </w:tabs>
        <w:autoSpaceDE w:val="0"/>
        <w:autoSpaceDN w:val="0"/>
        <w:adjustRightInd w:val="0"/>
        <w:spacing w:after="0" w:line="240" w:lineRule="auto"/>
        <w:ind w:left="993"/>
        <w:contextualSpacing/>
        <w:jc w:val="both"/>
        <w:rPr>
          <w:rFonts w:ascii="Times New Roman" w:hAnsi="Times New Roman" w:cs="Times New Roman"/>
          <w:iCs/>
          <w:color w:val="000000"/>
          <w:sz w:val="24"/>
          <w:szCs w:val="24"/>
        </w:rPr>
      </w:pPr>
      <w:r w:rsidRPr="006E3AA9">
        <w:rPr>
          <w:rFonts w:ascii="Times New Roman" w:hAnsi="Times New Roman" w:cs="Times New Roman"/>
          <w:noProof/>
          <w:sz w:val="24"/>
          <w:szCs w:val="24"/>
        </w:rPr>
        <w:t>İstanbul Aydın Üniversitesi Sağlık Bilimleri Fakültesi Odyoloji Bölümü Klinik Uygulamalar Laboratuvarı bünyesinde yer alan</w:t>
      </w:r>
      <w:r w:rsidR="005B57D4">
        <w:rPr>
          <w:rFonts w:ascii="Times New Roman" w:hAnsi="Times New Roman" w:cs="Times New Roman"/>
          <w:noProof/>
          <w:sz w:val="24"/>
          <w:szCs w:val="24"/>
        </w:rPr>
        <w:t xml:space="preserve"> </w:t>
      </w:r>
      <w:r w:rsidR="009C6A0E" w:rsidRPr="009C6A0E">
        <w:rPr>
          <w:rFonts w:ascii="Times New Roman" w:hAnsi="Times New Roman" w:cs="Times New Roman"/>
          <w:b/>
          <w:sz w:val="24"/>
          <w:szCs w:val="24"/>
        </w:rPr>
        <w:t>timpanometri</w:t>
      </w:r>
      <w:r w:rsidRPr="009C6A0E">
        <w:rPr>
          <w:rFonts w:ascii="Times New Roman" w:hAnsi="Times New Roman" w:cs="Times New Roman"/>
          <w:b/>
          <w:noProof/>
          <w:sz w:val="24"/>
          <w:szCs w:val="24"/>
        </w:rPr>
        <w:t xml:space="preserve"> cihaz</w:t>
      </w:r>
      <w:r>
        <w:rPr>
          <w:rFonts w:ascii="Times New Roman" w:hAnsi="Times New Roman" w:cs="Times New Roman"/>
          <w:noProof/>
          <w:sz w:val="24"/>
          <w:szCs w:val="24"/>
        </w:rPr>
        <w:t xml:space="preserve">  bakımının doğru bir şekilde yapılmasını amaçlar.</w:t>
      </w:r>
    </w:p>
    <w:p w:rsidR="0010343E" w:rsidRPr="006E3AA9" w:rsidRDefault="0010343E" w:rsidP="0010343E">
      <w:pPr>
        <w:widowControl w:val="0"/>
        <w:tabs>
          <w:tab w:val="left" w:pos="993"/>
        </w:tabs>
        <w:spacing w:after="0" w:line="240" w:lineRule="auto"/>
        <w:ind w:left="993"/>
        <w:jc w:val="both"/>
        <w:outlineLvl w:val="0"/>
        <w:rPr>
          <w:rFonts w:ascii="Times New Roman" w:eastAsia="Tahoma" w:hAnsi="Times New Roman" w:cs="Times New Roman"/>
          <w:b/>
          <w:bCs/>
          <w:iCs/>
          <w:sz w:val="24"/>
          <w:szCs w:val="24"/>
        </w:rPr>
      </w:pPr>
    </w:p>
    <w:p w:rsidR="0010343E" w:rsidRPr="006E3AA9" w:rsidRDefault="0010343E" w:rsidP="0010343E">
      <w:pPr>
        <w:widowControl w:val="0"/>
        <w:numPr>
          <w:ilvl w:val="0"/>
          <w:numId w:val="1"/>
        </w:numPr>
        <w:tabs>
          <w:tab w:val="left" w:pos="993"/>
        </w:tabs>
        <w:spacing w:after="0" w:line="240" w:lineRule="auto"/>
        <w:ind w:left="993" w:hanging="993"/>
        <w:jc w:val="both"/>
        <w:outlineLvl w:val="0"/>
        <w:rPr>
          <w:rFonts w:ascii="Times New Roman" w:eastAsia="Tahoma" w:hAnsi="Times New Roman" w:cs="Times New Roman"/>
          <w:b/>
          <w:bCs/>
          <w:iCs/>
          <w:spacing w:val="-3"/>
          <w:sz w:val="24"/>
          <w:szCs w:val="24"/>
        </w:rPr>
      </w:pPr>
      <w:r w:rsidRPr="006E3AA9">
        <w:rPr>
          <w:rFonts w:ascii="Times New Roman" w:eastAsia="Tahoma" w:hAnsi="Times New Roman" w:cs="Times New Roman"/>
          <w:b/>
          <w:bCs/>
          <w:iCs/>
          <w:spacing w:val="-3"/>
          <w:sz w:val="24"/>
          <w:szCs w:val="24"/>
        </w:rPr>
        <w:t>KAPSAM</w:t>
      </w:r>
    </w:p>
    <w:p w:rsidR="0010343E" w:rsidRDefault="0010343E" w:rsidP="0010343E">
      <w:pPr>
        <w:widowControl w:val="0"/>
        <w:tabs>
          <w:tab w:val="left" w:pos="993"/>
        </w:tabs>
        <w:spacing w:after="0" w:line="240" w:lineRule="auto"/>
        <w:ind w:left="993"/>
        <w:jc w:val="both"/>
        <w:outlineLvl w:val="0"/>
        <w:rPr>
          <w:rFonts w:ascii="Times New Roman" w:eastAsia="Tahoma" w:hAnsi="Times New Roman" w:cs="Times New Roman"/>
          <w:bCs/>
          <w:iCs/>
          <w:spacing w:val="-3"/>
          <w:sz w:val="24"/>
          <w:szCs w:val="24"/>
        </w:rPr>
      </w:pPr>
      <w:r w:rsidRPr="006E3AA9">
        <w:rPr>
          <w:rFonts w:ascii="Times New Roman" w:eastAsia="Tahoma" w:hAnsi="Times New Roman" w:cs="Times New Roman"/>
          <w:bCs/>
          <w:iCs/>
          <w:spacing w:val="-3"/>
          <w:sz w:val="24"/>
          <w:szCs w:val="24"/>
        </w:rPr>
        <w:t>Öğretim Üyeleri ve Öğretim Göre</w:t>
      </w:r>
      <w:r>
        <w:rPr>
          <w:rFonts w:ascii="Times New Roman" w:eastAsia="Tahoma" w:hAnsi="Times New Roman" w:cs="Times New Roman"/>
          <w:bCs/>
          <w:iCs/>
          <w:spacing w:val="-3"/>
          <w:sz w:val="24"/>
          <w:szCs w:val="24"/>
        </w:rPr>
        <w:t>vlileri, Araştırma Görevlileri</w:t>
      </w:r>
      <w:r w:rsidRPr="006E3AA9">
        <w:rPr>
          <w:rFonts w:ascii="Times New Roman" w:eastAsia="Tahoma" w:hAnsi="Times New Roman" w:cs="Times New Roman"/>
          <w:bCs/>
          <w:iCs/>
          <w:spacing w:val="-3"/>
          <w:sz w:val="24"/>
          <w:szCs w:val="24"/>
        </w:rPr>
        <w:t>, Odyolog ve Odyometristler,</w:t>
      </w:r>
      <w:r w:rsidR="005B57D4">
        <w:rPr>
          <w:rFonts w:ascii="Times New Roman" w:eastAsia="Tahoma" w:hAnsi="Times New Roman" w:cs="Times New Roman"/>
          <w:bCs/>
          <w:iCs/>
          <w:spacing w:val="-3"/>
          <w:sz w:val="24"/>
          <w:szCs w:val="24"/>
        </w:rPr>
        <w:t xml:space="preserve"> </w:t>
      </w:r>
      <w:r w:rsidRPr="006E3AA9">
        <w:rPr>
          <w:rFonts w:ascii="Times New Roman" w:eastAsia="Tahoma" w:hAnsi="Times New Roman" w:cs="Times New Roman"/>
          <w:bCs/>
          <w:iCs/>
          <w:spacing w:val="-3"/>
          <w:sz w:val="24"/>
          <w:szCs w:val="24"/>
        </w:rPr>
        <w:t>Öğrencileri kapsar.</w:t>
      </w:r>
    </w:p>
    <w:p w:rsidR="0010343E" w:rsidRPr="006E3AA9" w:rsidRDefault="0010343E" w:rsidP="0010343E">
      <w:pPr>
        <w:widowControl w:val="0"/>
        <w:tabs>
          <w:tab w:val="left" w:pos="993"/>
        </w:tabs>
        <w:spacing w:after="0" w:line="240" w:lineRule="auto"/>
        <w:ind w:left="993"/>
        <w:jc w:val="both"/>
        <w:outlineLvl w:val="0"/>
        <w:rPr>
          <w:rFonts w:ascii="Times New Roman" w:eastAsia="Tahoma" w:hAnsi="Times New Roman" w:cs="Times New Roman"/>
          <w:bCs/>
          <w:iCs/>
          <w:spacing w:val="-3"/>
          <w:sz w:val="24"/>
          <w:szCs w:val="24"/>
        </w:rPr>
      </w:pPr>
    </w:p>
    <w:p w:rsidR="00E66764" w:rsidRPr="007A6BBD" w:rsidRDefault="0010343E" w:rsidP="00E66764">
      <w:pPr>
        <w:pStyle w:val="ListeParagraf"/>
        <w:widowControl w:val="0"/>
        <w:numPr>
          <w:ilvl w:val="0"/>
          <w:numId w:val="1"/>
        </w:numPr>
        <w:tabs>
          <w:tab w:val="left" w:pos="993"/>
        </w:tabs>
        <w:spacing w:after="0" w:line="240" w:lineRule="auto"/>
        <w:jc w:val="both"/>
        <w:outlineLvl w:val="0"/>
        <w:rPr>
          <w:rFonts w:ascii="Times New Roman" w:eastAsia="Tahoma" w:hAnsi="Times New Roman" w:cs="Times New Roman"/>
          <w:bCs/>
          <w:iCs/>
          <w:spacing w:val="-3"/>
          <w:sz w:val="24"/>
          <w:szCs w:val="24"/>
        </w:rPr>
      </w:pPr>
      <w:r>
        <w:rPr>
          <w:rFonts w:ascii="Times New Roman" w:eastAsia="Calibri" w:hAnsi="Times New Roman" w:cs="Times New Roman"/>
          <w:b/>
          <w:bCs/>
          <w:sz w:val="24"/>
          <w:szCs w:val="24"/>
        </w:rPr>
        <w:t>TANIMLAR</w:t>
      </w:r>
    </w:p>
    <w:p w:rsidR="007A6BBD" w:rsidRPr="00E66764" w:rsidRDefault="007A6BBD" w:rsidP="007A6BBD">
      <w:pPr>
        <w:pStyle w:val="ListeParagraf"/>
        <w:widowControl w:val="0"/>
        <w:tabs>
          <w:tab w:val="left" w:pos="993"/>
        </w:tabs>
        <w:spacing w:after="0" w:line="240" w:lineRule="auto"/>
        <w:ind w:left="360"/>
        <w:jc w:val="both"/>
        <w:outlineLvl w:val="0"/>
        <w:rPr>
          <w:rFonts w:ascii="Times New Roman" w:eastAsia="Tahoma" w:hAnsi="Times New Roman" w:cs="Times New Roman"/>
          <w:bCs/>
          <w:iCs/>
          <w:spacing w:val="-3"/>
          <w:sz w:val="24"/>
          <w:szCs w:val="24"/>
        </w:rPr>
      </w:pPr>
    </w:p>
    <w:p w:rsidR="007A6BBD" w:rsidRPr="007A6BBD" w:rsidRDefault="007A6BBD" w:rsidP="007A6BBD">
      <w:pPr>
        <w:pStyle w:val="ListeParagraf"/>
        <w:widowControl w:val="0"/>
        <w:numPr>
          <w:ilvl w:val="1"/>
          <w:numId w:val="28"/>
        </w:numPr>
        <w:tabs>
          <w:tab w:val="left" w:pos="993"/>
        </w:tabs>
        <w:spacing w:after="0" w:line="240" w:lineRule="auto"/>
        <w:jc w:val="both"/>
        <w:outlineLvl w:val="0"/>
        <w:rPr>
          <w:rFonts w:ascii="Times New Roman" w:hAnsi="Times New Roman" w:cs="Times New Roman"/>
          <w:bCs/>
          <w:iCs/>
          <w:color w:val="000000"/>
          <w:sz w:val="24"/>
          <w:szCs w:val="24"/>
          <w:bdr w:val="none" w:sz="0" w:space="0" w:color="auto" w:frame="1"/>
        </w:rPr>
      </w:pPr>
      <w:r w:rsidRPr="007A6BBD">
        <w:rPr>
          <w:rFonts w:ascii="Times New Roman" w:hAnsi="Times New Roman" w:cs="Times New Roman"/>
          <w:bCs/>
          <w:color w:val="000000"/>
          <w:sz w:val="24"/>
          <w:szCs w:val="24"/>
          <w:bdr w:val="none" w:sz="0" w:space="0" w:color="auto" w:frame="1"/>
        </w:rPr>
        <w:t xml:space="preserve">Dış kulak kanalındaki hava basıncının sistematik bir biçimde değiştirilmesi sonucunda, DKK ve orta kulak yapılarının esneklik ve hareketliğinin grafiksel olarak kaydedilmesi yöntemine </w:t>
      </w:r>
      <w:r w:rsidRPr="009935D4">
        <w:rPr>
          <w:rFonts w:ascii="Times New Roman" w:hAnsi="Times New Roman" w:cs="Times New Roman"/>
          <w:b/>
          <w:bCs/>
          <w:color w:val="000000"/>
          <w:sz w:val="24"/>
          <w:szCs w:val="24"/>
          <w:bdr w:val="none" w:sz="0" w:space="0" w:color="auto" w:frame="1"/>
        </w:rPr>
        <w:t>timpanometri</w:t>
      </w:r>
      <w:r w:rsidRPr="007A6BBD">
        <w:rPr>
          <w:rFonts w:ascii="Times New Roman" w:hAnsi="Times New Roman" w:cs="Times New Roman"/>
          <w:bCs/>
          <w:color w:val="000000"/>
          <w:sz w:val="24"/>
          <w:szCs w:val="24"/>
          <w:bdr w:val="none" w:sz="0" w:space="0" w:color="auto" w:frame="1"/>
        </w:rPr>
        <w:t xml:space="preserve">, bu yöntemden yararlanılarak elde edilen sonuca ise </w:t>
      </w:r>
      <w:r w:rsidRPr="009935D4">
        <w:rPr>
          <w:rFonts w:ascii="Times New Roman" w:hAnsi="Times New Roman" w:cs="Times New Roman"/>
          <w:bCs/>
          <w:color w:val="000000"/>
          <w:sz w:val="24"/>
          <w:szCs w:val="24"/>
          <w:bdr w:val="none" w:sz="0" w:space="0" w:color="auto" w:frame="1"/>
        </w:rPr>
        <w:t xml:space="preserve">timpanogram </w:t>
      </w:r>
      <w:r w:rsidRPr="007A6BBD">
        <w:rPr>
          <w:rFonts w:ascii="Times New Roman" w:hAnsi="Times New Roman" w:cs="Times New Roman"/>
          <w:bCs/>
          <w:color w:val="000000"/>
          <w:sz w:val="24"/>
          <w:szCs w:val="24"/>
          <w:bdr w:val="none" w:sz="0" w:space="0" w:color="auto" w:frame="1"/>
        </w:rPr>
        <w:t>denir. </w:t>
      </w:r>
    </w:p>
    <w:p w:rsidR="007F2CD2" w:rsidRPr="007A6BBD" w:rsidRDefault="00ED2C79" w:rsidP="007A6BBD">
      <w:pPr>
        <w:pStyle w:val="ListeParagraf"/>
        <w:numPr>
          <w:ilvl w:val="1"/>
          <w:numId w:val="28"/>
        </w:numPr>
        <w:rPr>
          <w:rFonts w:ascii="Times New Roman" w:hAnsi="Times New Roman" w:cs="Times New Roman"/>
          <w:bCs/>
          <w:iCs/>
          <w:color w:val="000000"/>
          <w:sz w:val="24"/>
          <w:szCs w:val="24"/>
          <w:bdr w:val="none" w:sz="0" w:space="0" w:color="auto" w:frame="1"/>
        </w:rPr>
      </w:pPr>
      <w:r w:rsidRPr="007A6BBD">
        <w:rPr>
          <w:rFonts w:ascii="Times New Roman" w:hAnsi="Times New Roman" w:cs="Times New Roman"/>
          <w:bCs/>
          <w:iCs/>
          <w:color w:val="000000"/>
          <w:sz w:val="24"/>
          <w:szCs w:val="24"/>
          <w:bdr w:val="none" w:sz="0" w:space="0" w:color="auto" w:frame="1"/>
        </w:rPr>
        <w:t xml:space="preserve">İnsanda, 70 dB’ den daha yüksek şiddetteki sesler stapes kasında kasılmaya neden olmaktadır. Buna </w:t>
      </w:r>
      <w:r w:rsidRPr="007A6BBD">
        <w:rPr>
          <w:rFonts w:ascii="Times New Roman" w:hAnsi="Times New Roman" w:cs="Times New Roman"/>
          <w:b/>
          <w:bCs/>
          <w:iCs/>
          <w:color w:val="000000"/>
          <w:sz w:val="24"/>
          <w:szCs w:val="24"/>
          <w:bdr w:val="none" w:sz="0" w:space="0" w:color="auto" w:frame="1"/>
        </w:rPr>
        <w:t>akustik refleks veya stapes refleksi</w:t>
      </w:r>
      <w:r w:rsidRPr="007A6BBD">
        <w:rPr>
          <w:rFonts w:ascii="Times New Roman" w:hAnsi="Times New Roman" w:cs="Times New Roman"/>
          <w:bCs/>
          <w:iCs/>
          <w:color w:val="000000"/>
          <w:sz w:val="24"/>
          <w:szCs w:val="24"/>
          <w:bdr w:val="none" w:sz="0" w:space="0" w:color="auto" w:frame="1"/>
        </w:rPr>
        <w:t xml:space="preserve"> denir.</w:t>
      </w:r>
    </w:p>
    <w:p w:rsidR="00E66764" w:rsidRDefault="00ED2C79" w:rsidP="007A6BBD">
      <w:pPr>
        <w:pStyle w:val="ListeParagraf"/>
        <w:numPr>
          <w:ilvl w:val="1"/>
          <w:numId w:val="28"/>
        </w:numPr>
        <w:rPr>
          <w:rFonts w:ascii="Times New Roman" w:hAnsi="Times New Roman" w:cs="Times New Roman"/>
          <w:bCs/>
          <w:iCs/>
          <w:color w:val="000000"/>
          <w:sz w:val="24"/>
          <w:szCs w:val="24"/>
          <w:bdr w:val="none" w:sz="0" w:space="0" w:color="auto" w:frame="1"/>
        </w:rPr>
      </w:pPr>
      <w:r w:rsidRPr="007A6BBD">
        <w:rPr>
          <w:rFonts w:ascii="Times New Roman" w:hAnsi="Times New Roman" w:cs="Times New Roman"/>
          <w:bCs/>
          <w:iCs/>
          <w:color w:val="000000"/>
          <w:sz w:val="24"/>
          <w:szCs w:val="24"/>
          <w:bdr w:val="none" w:sz="0" w:space="0" w:color="auto" w:frame="1"/>
        </w:rPr>
        <w:t xml:space="preserve">Akustik refleks testi, ipsilateral ve kontralateral yoldan kaydedildiğinden </w:t>
      </w:r>
      <w:r w:rsidR="007A6BBD" w:rsidRPr="007A6BBD">
        <w:rPr>
          <w:rFonts w:ascii="Times New Roman" w:hAnsi="Times New Roman" w:cs="Times New Roman"/>
          <w:bCs/>
          <w:iCs/>
          <w:color w:val="000000"/>
          <w:sz w:val="24"/>
          <w:szCs w:val="24"/>
          <w:bdr w:val="none" w:sz="0" w:space="0" w:color="auto" w:frame="1"/>
        </w:rPr>
        <w:t>bilateral</w:t>
      </w:r>
      <w:r w:rsidRPr="007A6BBD">
        <w:rPr>
          <w:rFonts w:ascii="Times New Roman" w:hAnsi="Times New Roman" w:cs="Times New Roman"/>
          <w:bCs/>
          <w:iCs/>
          <w:color w:val="000000"/>
          <w:sz w:val="24"/>
          <w:szCs w:val="24"/>
          <w:bdr w:val="none" w:sz="0" w:space="0" w:color="auto" w:frame="1"/>
        </w:rPr>
        <w:t xml:space="preserve"> işitsel sinir sisteminin bütünlüğünün test edilmesine olanak sağlar.</w:t>
      </w:r>
    </w:p>
    <w:p w:rsidR="009935D4" w:rsidRPr="009935D4" w:rsidRDefault="009935D4" w:rsidP="009935D4">
      <w:pPr>
        <w:pStyle w:val="ListeParagraf"/>
        <w:numPr>
          <w:ilvl w:val="1"/>
          <w:numId w:val="28"/>
        </w:numPr>
        <w:rPr>
          <w:rFonts w:ascii="Times New Roman" w:hAnsi="Times New Roman" w:cs="Times New Roman"/>
          <w:bCs/>
          <w:iCs/>
          <w:color w:val="000000"/>
          <w:sz w:val="24"/>
          <w:szCs w:val="24"/>
          <w:bdr w:val="none" w:sz="0" w:space="0" w:color="auto" w:frame="1"/>
        </w:rPr>
      </w:pPr>
      <w:r w:rsidRPr="009935D4">
        <w:rPr>
          <w:rFonts w:ascii="Times New Roman" w:hAnsi="Times New Roman" w:cs="Times New Roman"/>
          <w:bCs/>
          <w:iCs/>
          <w:color w:val="000000"/>
          <w:sz w:val="24"/>
          <w:szCs w:val="24"/>
          <w:bdr w:val="none" w:sz="0" w:space="0" w:color="auto" w:frame="1"/>
        </w:rPr>
        <w:t>Östaki fonksiyon testi; timpanometri cihazı ile dış ortamda basınç değiştikçe orta kulak basıncında eşitlemenin değerlendirilmesidir.</w:t>
      </w:r>
    </w:p>
    <w:p w:rsidR="009935D4" w:rsidRPr="009935D4" w:rsidRDefault="009935D4" w:rsidP="009935D4">
      <w:pPr>
        <w:pStyle w:val="ListeParagraf"/>
        <w:numPr>
          <w:ilvl w:val="1"/>
          <w:numId w:val="28"/>
        </w:numPr>
        <w:rPr>
          <w:rFonts w:ascii="Times New Roman" w:hAnsi="Times New Roman" w:cs="Times New Roman"/>
          <w:bCs/>
          <w:iCs/>
          <w:color w:val="000000"/>
          <w:sz w:val="24"/>
          <w:szCs w:val="24"/>
          <w:bdr w:val="none" w:sz="0" w:space="0" w:color="auto" w:frame="1"/>
        </w:rPr>
      </w:pPr>
      <w:r w:rsidRPr="009935D4">
        <w:rPr>
          <w:rFonts w:ascii="Times New Roman" w:hAnsi="Times New Roman" w:cs="Times New Roman"/>
          <w:bCs/>
          <w:iCs/>
          <w:color w:val="000000"/>
          <w:sz w:val="24"/>
          <w:szCs w:val="24"/>
          <w:bdr w:val="none" w:sz="0" w:space="0" w:color="auto" w:frame="1"/>
        </w:rPr>
        <w:t>Refleks Decay testinde; refleksin yorulup yorulmadığı araştırılır. Normal kulakta ve koklear işitme kayıplarında refleks kasılması 10 sn boyunca devam eder. Sekizinci sinir lezyonlarında refleks kasılma süresi azalır. ( ilk 5 sn içinde değerinden %50’lik bir düşüş) Refleks decay testi koklear patolojilerin sekizinci sinir patolojilerinden ayırt edilmesine yardımcı olur.</w:t>
      </w:r>
    </w:p>
    <w:p w:rsidR="009935D4" w:rsidRPr="007A6BBD" w:rsidRDefault="009935D4" w:rsidP="009935D4">
      <w:pPr>
        <w:pStyle w:val="ListeParagraf"/>
        <w:rPr>
          <w:rFonts w:ascii="Times New Roman" w:hAnsi="Times New Roman" w:cs="Times New Roman"/>
          <w:bCs/>
          <w:iCs/>
          <w:color w:val="000000"/>
          <w:sz w:val="24"/>
          <w:szCs w:val="24"/>
          <w:bdr w:val="none" w:sz="0" w:space="0" w:color="auto" w:frame="1"/>
        </w:rPr>
      </w:pPr>
    </w:p>
    <w:p w:rsidR="0010343E" w:rsidRPr="00861674" w:rsidRDefault="0010343E" w:rsidP="0010343E">
      <w:pPr>
        <w:pStyle w:val="ListeParagraf"/>
        <w:widowControl w:val="0"/>
        <w:tabs>
          <w:tab w:val="left" w:pos="993"/>
        </w:tabs>
        <w:spacing w:after="0" w:line="240" w:lineRule="auto"/>
        <w:ind w:left="360"/>
        <w:jc w:val="both"/>
        <w:outlineLvl w:val="0"/>
        <w:rPr>
          <w:rFonts w:ascii="Times New Roman" w:eastAsia="Tahoma" w:hAnsi="Times New Roman" w:cs="Times New Roman"/>
          <w:bCs/>
          <w:iCs/>
          <w:spacing w:val="-3"/>
          <w:sz w:val="24"/>
          <w:szCs w:val="24"/>
        </w:rPr>
      </w:pPr>
    </w:p>
    <w:p w:rsidR="0010343E" w:rsidRDefault="0010343E" w:rsidP="0010343E">
      <w:pPr>
        <w:pStyle w:val="ListeParagraf"/>
        <w:widowControl w:val="0"/>
        <w:numPr>
          <w:ilvl w:val="0"/>
          <w:numId w:val="1"/>
        </w:numPr>
        <w:tabs>
          <w:tab w:val="left" w:pos="993"/>
        </w:tabs>
        <w:spacing w:after="0" w:line="240" w:lineRule="auto"/>
        <w:jc w:val="both"/>
        <w:outlineLvl w:val="0"/>
        <w:rPr>
          <w:rFonts w:ascii="Times New Roman" w:eastAsia="Tahoma" w:hAnsi="Times New Roman" w:cs="Times New Roman"/>
          <w:b/>
          <w:bCs/>
          <w:iCs/>
          <w:spacing w:val="-3"/>
          <w:sz w:val="24"/>
          <w:szCs w:val="24"/>
        </w:rPr>
      </w:pPr>
      <w:r w:rsidRPr="00861674">
        <w:rPr>
          <w:rFonts w:ascii="Times New Roman" w:eastAsia="Tahoma" w:hAnsi="Times New Roman" w:cs="Times New Roman"/>
          <w:b/>
          <w:bCs/>
          <w:iCs/>
          <w:spacing w:val="-3"/>
          <w:sz w:val="24"/>
          <w:szCs w:val="24"/>
        </w:rPr>
        <w:t xml:space="preserve"> UYGULAMA</w:t>
      </w:r>
    </w:p>
    <w:p w:rsidR="0010343E" w:rsidRPr="00E9533D" w:rsidRDefault="0010343E" w:rsidP="0010343E">
      <w:pPr>
        <w:pStyle w:val="ListeParagraf"/>
        <w:rPr>
          <w:rFonts w:ascii="Times New Roman" w:eastAsia="Calibri" w:hAnsi="Times New Roman" w:cs="Times New Roman"/>
          <w:b/>
          <w:bCs/>
          <w:sz w:val="24"/>
          <w:szCs w:val="24"/>
        </w:rPr>
      </w:pPr>
    </w:p>
    <w:p w:rsidR="00D8084D" w:rsidRPr="00D8084D" w:rsidRDefault="0010343E" w:rsidP="00D8084D">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b/>
          <w:bCs/>
          <w:iCs/>
          <w:spacing w:val="-3"/>
          <w:sz w:val="24"/>
          <w:szCs w:val="24"/>
        </w:rPr>
      </w:pPr>
      <w:r w:rsidRPr="00E9533D">
        <w:rPr>
          <w:rFonts w:ascii="Times New Roman" w:eastAsia="Calibri" w:hAnsi="Times New Roman" w:cs="Times New Roman"/>
          <w:b/>
          <w:bCs/>
          <w:sz w:val="24"/>
          <w:szCs w:val="24"/>
        </w:rPr>
        <w:t>Günlük Bakım</w:t>
      </w:r>
    </w:p>
    <w:p w:rsidR="00DB171B" w:rsidRPr="00F77004" w:rsidRDefault="0010343E" w:rsidP="00F77004">
      <w:pPr>
        <w:pStyle w:val="ListeParagraf"/>
        <w:widowControl w:val="0"/>
        <w:tabs>
          <w:tab w:val="left" w:pos="993"/>
        </w:tabs>
        <w:spacing w:after="0" w:line="240" w:lineRule="auto"/>
        <w:jc w:val="both"/>
        <w:outlineLvl w:val="0"/>
        <w:rPr>
          <w:rFonts w:ascii="Times New Roman" w:eastAsia="Calibri" w:hAnsi="Times New Roman" w:cs="Times New Roman"/>
          <w:bCs/>
          <w:sz w:val="24"/>
          <w:szCs w:val="24"/>
        </w:rPr>
      </w:pPr>
      <w:r w:rsidRPr="00D8084D">
        <w:rPr>
          <w:rFonts w:ascii="Times New Roman" w:eastAsia="Calibri" w:hAnsi="Times New Roman" w:cs="Times New Roman"/>
          <w:bCs/>
          <w:sz w:val="24"/>
          <w:szCs w:val="24"/>
        </w:rPr>
        <w:t>Kullanım öncesi ders sorumlusu ya da araştırma görevlisi tarafından cihaz çalıştırılarak tüm ekipmanın kontrolü yapılır. Eksik durum odyoloji bölümü laboratuar sorumlusuna bildirilir. Gerekiyorsa EBA’ya yazılması, işin takibi ve sonuçlandırılması o günkü laboratuvar araştırma görevli sorumlusu tarafından takip edilir. İş sonuçlandırılınca odyoloji bölümü laboratuar sorumlu</w:t>
      </w:r>
      <w:r w:rsidR="00A23715" w:rsidRPr="00D8084D">
        <w:rPr>
          <w:rFonts w:ascii="Times New Roman" w:eastAsia="Calibri" w:hAnsi="Times New Roman" w:cs="Times New Roman"/>
          <w:bCs/>
          <w:sz w:val="24"/>
          <w:szCs w:val="24"/>
        </w:rPr>
        <w:t>suna bilgi verilmesi gereklidir.</w:t>
      </w:r>
    </w:p>
    <w:p w:rsidR="00275AFD" w:rsidRPr="00A97E01" w:rsidRDefault="00275AFD" w:rsidP="00275AFD">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 xml:space="preserve">Cihaz, tüm sıvılardan ve ısı kaynaklarından uzak olacak şekilde iyi havalandırılan bir yere yerleştirilmiştir. </w:t>
      </w:r>
    </w:p>
    <w:p w:rsidR="00851543" w:rsidRPr="00851543" w:rsidRDefault="00A97E01"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Cihazın ipsilateral ve kontralateral problarının sekrasyon veya su ile tıkalı olmamasına dikkat edilmelidir. Bunun için her ölçümden önce problar kontrol edilmeli, tıkanıklık varsa prob ucu sökülerek cihazla birlikte verilen temizleme araçlarıyla temizlenmelidir.</w:t>
      </w:r>
    </w:p>
    <w:p w:rsidR="004B64B9" w:rsidRPr="004B64B9" w:rsidRDefault="00A97E01"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 xml:space="preserve"> Prob uçları dezenfektan solüsyonun içinden alındıktan sonra spanç ile iyice kurulanarak proba takılmalıdır. </w:t>
      </w:r>
    </w:p>
    <w:p w:rsidR="00A97E01" w:rsidRPr="00A97E01" w:rsidRDefault="00A97E01"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Her hastaya farklı spanç kullanılmalıdır.</w:t>
      </w:r>
    </w:p>
    <w:p w:rsidR="006276B6" w:rsidRDefault="00A97E01" w:rsidP="006276B6">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6276B6">
        <w:rPr>
          <w:rFonts w:ascii="Times New Roman" w:eastAsia="Tahoma" w:hAnsi="Times New Roman" w:cs="Times New Roman"/>
        </w:rPr>
        <w:t xml:space="preserve">Ölçüm yapıldıktan sonra prob uçları çıkarılarak </w:t>
      </w:r>
      <w:r w:rsidR="006276B6" w:rsidRPr="006276B6">
        <w:rPr>
          <w:rFonts w:ascii="Times New Roman" w:eastAsia="Tahoma" w:hAnsi="Times New Roman" w:cs="Times New Roman"/>
          <w:sz w:val="24"/>
          <w:szCs w:val="24"/>
        </w:rPr>
        <w:t xml:space="preserve">kirli-kullanılmış kutusuna özenle konulmalıdır </w:t>
      </w:r>
      <w:r w:rsidR="006276B6" w:rsidRPr="006276B6">
        <w:rPr>
          <w:rFonts w:ascii="Times New Roman" w:eastAsia="Tahoma" w:hAnsi="Times New Roman" w:cs="Times New Roman"/>
          <w:sz w:val="24"/>
          <w:szCs w:val="24"/>
        </w:rPr>
        <w:lastRenderedPageBreak/>
        <w:t xml:space="preserve">ya da </w:t>
      </w:r>
      <w:r w:rsidR="006276B6" w:rsidRPr="006276B6">
        <w:rPr>
          <w:rFonts w:ascii="Times New Roman" w:eastAsia="Tahoma" w:hAnsi="Times New Roman" w:cs="Times New Roman"/>
        </w:rPr>
        <w:t>dezenfektan solüsyonun içine atılarak g</w:t>
      </w:r>
      <w:r w:rsidR="006276B6" w:rsidRPr="006276B6">
        <w:rPr>
          <w:rFonts w:ascii="Times New Roman" w:eastAsia="Tahoma" w:hAnsi="Times New Roman" w:cs="Times New Roman"/>
          <w:sz w:val="24"/>
          <w:szCs w:val="24"/>
        </w:rPr>
        <w:t>ünlük sterilizasyonunun sağlanması gereklidir.</w:t>
      </w:r>
    </w:p>
    <w:p w:rsidR="00E2694A" w:rsidRDefault="00E2694A" w:rsidP="006276B6">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E2694A">
        <w:rPr>
          <w:rFonts w:ascii="Times New Roman" w:eastAsia="Tahoma" w:hAnsi="Times New Roman" w:cs="Times New Roman"/>
          <w:sz w:val="24"/>
          <w:szCs w:val="24"/>
        </w:rPr>
        <w:t>Prob ucunun ses kanallarının tık</w:t>
      </w:r>
      <w:r>
        <w:rPr>
          <w:rFonts w:ascii="Times New Roman" w:eastAsia="Tahoma" w:hAnsi="Times New Roman" w:cs="Times New Roman"/>
          <w:sz w:val="24"/>
          <w:szCs w:val="24"/>
        </w:rPr>
        <w:t>alı olup olmadığını kontrol edilmelidir</w:t>
      </w:r>
      <w:r w:rsidRPr="00E2694A">
        <w:rPr>
          <w:rFonts w:ascii="Times New Roman" w:eastAsia="Tahoma" w:hAnsi="Times New Roman" w:cs="Times New Roman"/>
          <w:sz w:val="24"/>
          <w:szCs w:val="24"/>
        </w:rPr>
        <w:t xml:space="preserve">. </w:t>
      </w:r>
    </w:p>
    <w:p w:rsidR="00E2694A" w:rsidRDefault="00E2694A" w:rsidP="006276B6">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E2694A">
        <w:rPr>
          <w:rFonts w:ascii="Times New Roman" w:eastAsia="Tahoma" w:hAnsi="Times New Roman" w:cs="Times New Roman"/>
          <w:sz w:val="24"/>
          <w:szCs w:val="24"/>
        </w:rPr>
        <w:t>Tıkalıysa, ses kanallarını temizleme</w:t>
      </w:r>
      <w:r>
        <w:rPr>
          <w:rFonts w:ascii="Times New Roman" w:eastAsia="Tahoma" w:hAnsi="Times New Roman" w:cs="Times New Roman"/>
          <w:sz w:val="24"/>
          <w:szCs w:val="24"/>
        </w:rPr>
        <w:t>k için temizleme telini kullanılır</w:t>
      </w:r>
      <w:r w:rsidRPr="00E2694A">
        <w:rPr>
          <w:rFonts w:ascii="Times New Roman" w:eastAsia="Tahoma" w:hAnsi="Times New Roman" w:cs="Times New Roman"/>
          <w:sz w:val="24"/>
          <w:szCs w:val="24"/>
        </w:rPr>
        <w:t>. He</w:t>
      </w:r>
      <w:r>
        <w:rPr>
          <w:rFonts w:ascii="Times New Roman" w:eastAsia="Tahoma" w:hAnsi="Times New Roman" w:cs="Times New Roman"/>
          <w:sz w:val="24"/>
          <w:szCs w:val="24"/>
        </w:rPr>
        <w:t>r zaman arka taraftan temizleme yapılmalıdır.</w:t>
      </w:r>
    </w:p>
    <w:p w:rsidR="00891B2E" w:rsidRPr="00891B2E" w:rsidRDefault="00891B2E" w:rsidP="00891B2E">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Pr>
          <w:rFonts w:ascii="Times New Roman" w:eastAsia="Tahoma" w:hAnsi="Times New Roman" w:cs="Times New Roman"/>
          <w:sz w:val="24"/>
          <w:szCs w:val="24"/>
        </w:rPr>
        <w:t>Prop u</w:t>
      </w:r>
      <w:r w:rsidRPr="00891B2E">
        <w:rPr>
          <w:rFonts w:ascii="Times New Roman" w:eastAsia="Tahoma" w:hAnsi="Times New Roman" w:cs="Times New Roman"/>
          <w:sz w:val="24"/>
          <w:szCs w:val="24"/>
        </w:rPr>
        <w:t>cu</w:t>
      </w:r>
      <w:r>
        <w:rPr>
          <w:rFonts w:ascii="Times New Roman" w:eastAsia="Tahoma" w:hAnsi="Times New Roman" w:cs="Times New Roman"/>
          <w:sz w:val="24"/>
          <w:szCs w:val="24"/>
        </w:rPr>
        <w:t>nu,</w:t>
      </w:r>
      <w:r w:rsidRPr="00891B2E">
        <w:rPr>
          <w:rFonts w:ascii="Times New Roman" w:eastAsia="Tahoma" w:hAnsi="Times New Roman" w:cs="Times New Roman"/>
          <w:sz w:val="24"/>
          <w:szCs w:val="24"/>
        </w:rPr>
        <w:t xml:space="preserve"> prop gövdesine geri takmadan önce ses kanallarının t</w:t>
      </w:r>
      <w:r>
        <w:rPr>
          <w:rFonts w:ascii="Times New Roman" w:eastAsia="Tahoma" w:hAnsi="Times New Roman" w:cs="Times New Roman"/>
          <w:sz w:val="24"/>
          <w:szCs w:val="24"/>
        </w:rPr>
        <w:t>amamen kuru olduğundan emin olunmalıdır.</w:t>
      </w:r>
    </w:p>
    <w:p w:rsidR="00F71C80" w:rsidRPr="00F71C80" w:rsidRDefault="00A97E01" w:rsidP="007A7A69">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7A7A69">
        <w:rPr>
          <w:rFonts w:ascii="Times New Roman" w:eastAsia="Tahoma" w:hAnsi="Times New Roman" w:cs="Times New Roman"/>
        </w:rPr>
        <w:t xml:space="preserve">Prob uçları hastanın omuzlarına dikkatlice yerleştirilmeli, kayıp yere düşmesine karşı önlem alınmalıdır. </w:t>
      </w:r>
    </w:p>
    <w:p w:rsidR="00A97E01" w:rsidRPr="000E44E9" w:rsidRDefault="00A97E01" w:rsidP="007A7A69">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7A7A69">
        <w:rPr>
          <w:rFonts w:ascii="Times New Roman" w:eastAsia="Tahoma" w:hAnsi="Times New Roman" w:cs="Times New Roman"/>
        </w:rPr>
        <w:t>Kontra probu çıkartılırken uçtaki şeffaf plastiğin yerinde kalmasına dikkat edilmelidir.</w:t>
      </w:r>
    </w:p>
    <w:p w:rsidR="000E44E9" w:rsidRDefault="000E44E9" w:rsidP="000E44E9">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0E44E9">
        <w:rPr>
          <w:rFonts w:ascii="Times New Roman" w:eastAsia="Tahoma" w:hAnsi="Times New Roman" w:cs="Times New Roman"/>
          <w:sz w:val="24"/>
          <w:szCs w:val="24"/>
        </w:rPr>
        <w:t>Bir prop hatası olduğu veya probun hazır olma</w:t>
      </w:r>
      <w:r>
        <w:rPr>
          <w:rFonts w:ascii="Times New Roman" w:eastAsia="Tahoma" w:hAnsi="Times New Roman" w:cs="Times New Roman"/>
          <w:sz w:val="24"/>
          <w:szCs w:val="24"/>
        </w:rPr>
        <w:t>dığı yönünde bir uyarı alındığında</w:t>
      </w:r>
      <w:r w:rsidRPr="000E44E9">
        <w:rPr>
          <w:rFonts w:ascii="Times New Roman" w:eastAsia="Tahoma" w:hAnsi="Times New Roman" w:cs="Times New Roman"/>
          <w:sz w:val="24"/>
          <w:szCs w:val="24"/>
        </w:rPr>
        <w:t>, prop ucunun tıkal</w:t>
      </w:r>
      <w:r>
        <w:rPr>
          <w:rFonts w:ascii="Times New Roman" w:eastAsia="Tahoma" w:hAnsi="Times New Roman" w:cs="Times New Roman"/>
          <w:sz w:val="24"/>
          <w:szCs w:val="24"/>
        </w:rPr>
        <w:t xml:space="preserve">ı olup olmadığını kontrol edilmelidir. </w:t>
      </w:r>
      <w:r w:rsidRPr="000E44E9">
        <w:rPr>
          <w:rFonts w:ascii="Times New Roman" w:eastAsia="Tahoma" w:hAnsi="Times New Roman" w:cs="Times New Roman"/>
          <w:sz w:val="24"/>
          <w:szCs w:val="24"/>
        </w:rPr>
        <w:t>Tıkalı değilse, probun wax filtresi hasar görmüş veya kulak kirinden do</w:t>
      </w:r>
      <w:r>
        <w:rPr>
          <w:rFonts w:ascii="Times New Roman" w:eastAsia="Tahoma" w:hAnsi="Times New Roman" w:cs="Times New Roman"/>
          <w:sz w:val="24"/>
          <w:szCs w:val="24"/>
        </w:rPr>
        <w:t>layı tıkanmış olabilir.</w:t>
      </w:r>
    </w:p>
    <w:p w:rsidR="000E44E9" w:rsidRDefault="000E44E9" w:rsidP="000E44E9">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0E44E9">
        <w:rPr>
          <w:rFonts w:ascii="Times New Roman" w:eastAsia="Tahoma" w:hAnsi="Times New Roman" w:cs="Times New Roman"/>
          <w:sz w:val="24"/>
          <w:szCs w:val="24"/>
        </w:rPr>
        <w:t xml:space="preserve"> Böyle bir </w:t>
      </w:r>
      <w:r w:rsidR="00904562">
        <w:rPr>
          <w:rFonts w:ascii="Times New Roman" w:eastAsia="Tahoma" w:hAnsi="Times New Roman" w:cs="Times New Roman"/>
          <w:sz w:val="24"/>
          <w:szCs w:val="24"/>
        </w:rPr>
        <w:t>durumda wax filtre</w:t>
      </w:r>
      <w:r w:rsidR="005B57D4">
        <w:rPr>
          <w:rFonts w:ascii="Times New Roman" w:eastAsia="Tahoma" w:hAnsi="Times New Roman" w:cs="Times New Roman"/>
          <w:sz w:val="24"/>
          <w:szCs w:val="24"/>
        </w:rPr>
        <w:t xml:space="preserve"> </w:t>
      </w:r>
      <w:r>
        <w:rPr>
          <w:rFonts w:ascii="Times New Roman" w:eastAsia="Tahoma" w:hAnsi="Times New Roman" w:cs="Times New Roman"/>
          <w:sz w:val="24"/>
          <w:szCs w:val="24"/>
        </w:rPr>
        <w:t>değiştirilmelidir.</w:t>
      </w:r>
    </w:p>
    <w:p w:rsidR="000E44E9" w:rsidRDefault="000E44E9" w:rsidP="000E44E9">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0E44E9">
        <w:rPr>
          <w:rFonts w:ascii="Times New Roman" w:eastAsia="Tahoma" w:hAnsi="Times New Roman" w:cs="Times New Roman"/>
          <w:sz w:val="24"/>
          <w:szCs w:val="24"/>
        </w:rPr>
        <w:t>Wax filtreyi değiştir</w:t>
      </w:r>
      <w:r>
        <w:rPr>
          <w:rFonts w:ascii="Times New Roman" w:eastAsia="Tahoma" w:hAnsi="Times New Roman" w:cs="Times New Roman"/>
          <w:sz w:val="24"/>
          <w:szCs w:val="24"/>
        </w:rPr>
        <w:t xml:space="preserve">mek için prop ucunu çıkarılır. </w:t>
      </w:r>
      <w:r w:rsidRPr="000E44E9">
        <w:rPr>
          <w:rFonts w:ascii="Times New Roman" w:eastAsia="Tahoma" w:hAnsi="Times New Roman" w:cs="Times New Roman"/>
          <w:sz w:val="24"/>
          <w:szCs w:val="24"/>
        </w:rPr>
        <w:t xml:space="preserve">Wax filtreyi prop ucundan çıkarmak için ekstraksiyon </w:t>
      </w:r>
      <w:r>
        <w:rPr>
          <w:rFonts w:ascii="Times New Roman" w:eastAsia="Tahoma" w:hAnsi="Times New Roman" w:cs="Times New Roman"/>
          <w:sz w:val="24"/>
          <w:szCs w:val="24"/>
        </w:rPr>
        <w:t>kolu kullanılır.</w:t>
      </w:r>
    </w:p>
    <w:p w:rsidR="000E44E9" w:rsidRDefault="000E44E9" w:rsidP="000E44E9">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0E44E9">
        <w:rPr>
          <w:rFonts w:ascii="Times New Roman" w:eastAsia="Tahoma" w:hAnsi="Times New Roman" w:cs="Times New Roman"/>
          <w:sz w:val="24"/>
          <w:szCs w:val="24"/>
        </w:rPr>
        <w:t xml:space="preserve">Filtreler tek </w:t>
      </w:r>
      <w:r>
        <w:rPr>
          <w:rFonts w:ascii="Times New Roman" w:eastAsia="Tahoma" w:hAnsi="Times New Roman" w:cs="Times New Roman"/>
          <w:sz w:val="24"/>
          <w:szCs w:val="24"/>
        </w:rPr>
        <w:t>kullanımlıktır. Yeni bir filtre takılır</w:t>
      </w:r>
      <w:r w:rsidRPr="000E44E9">
        <w:rPr>
          <w:rFonts w:ascii="Times New Roman" w:eastAsia="Tahoma" w:hAnsi="Times New Roman" w:cs="Times New Roman"/>
          <w:sz w:val="24"/>
          <w:szCs w:val="24"/>
        </w:rPr>
        <w:t>.</w:t>
      </w:r>
    </w:p>
    <w:p w:rsidR="000E44E9" w:rsidRPr="000E44E9" w:rsidRDefault="000E44E9" w:rsidP="000E44E9">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Pr>
          <w:rFonts w:ascii="Times New Roman" w:eastAsia="Tahoma" w:hAnsi="Times New Roman" w:cs="Times New Roman"/>
          <w:sz w:val="24"/>
          <w:szCs w:val="24"/>
        </w:rPr>
        <w:t>Prob ucu,</w:t>
      </w:r>
      <w:r w:rsidRPr="000E44E9">
        <w:rPr>
          <w:rFonts w:ascii="Times New Roman" w:eastAsia="Tahoma" w:hAnsi="Times New Roman" w:cs="Times New Roman"/>
          <w:sz w:val="24"/>
          <w:szCs w:val="24"/>
        </w:rPr>
        <w:t xml:space="preserve"> prop gövdesi</w:t>
      </w:r>
      <w:r>
        <w:rPr>
          <w:rFonts w:ascii="Times New Roman" w:eastAsia="Tahoma" w:hAnsi="Times New Roman" w:cs="Times New Roman"/>
          <w:sz w:val="24"/>
          <w:szCs w:val="24"/>
        </w:rPr>
        <w:t>nde yeni filtrenin üzerine takılır</w:t>
      </w:r>
      <w:r w:rsidRPr="000E44E9">
        <w:rPr>
          <w:rFonts w:ascii="Times New Roman" w:eastAsia="Tahoma" w:hAnsi="Times New Roman" w:cs="Times New Roman"/>
          <w:sz w:val="24"/>
          <w:szCs w:val="24"/>
        </w:rPr>
        <w:t xml:space="preserve"> ve dişli halkayı prop gövdesine tekrar </w:t>
      </w:r>
      <w:r>
        <w:rPr>
          <w:rFonts w:ascii="Times New Roman" w:eastAsia="Tahoma" w:hAnsi="Times New Roman" w:cs="Times New Roman"/>
          <w:sz w:val="24"/>
          <w:szCs w:val="24"/>
        </w:rPr>
        <w:t>vidalanıp iyice sıkılır.</w:t>
      </w:r>
    </w:p>
    <w:p w:rsidR="000E44E9" w:rsidRPr="000E44E9" w:rsidRDefault="00E2694A" w:rsidP="000E44E9">
      <w:pPr>
        <w:pStyle w:val="ListeParagraf"/>
        <w:numPr>
          <w:ilvl w:val="1"/>
          <w:numId w:val="13"/>
        </w:numPr>
        <w:rPr>
          <w:rFonts w:ascii="Times New Roman" w:eastAsia="Tahoma" w:hAnsi="Times New Roman" w:cs="Times New Roman"/>
          <w:b/>
          <w:bCs/>
          <w:iCs/>
        </w:rPr>
      </w:pPr>
      <w:r>
        <w:rPr>
          <w:rFonts w:ascii="Times New Roman" w:eastAsia="Tahoma" w:hAnsi="Times New Roman" w:cs="Times New Roman"/>
        </w:rPr>
        <w:t>Prop uçları</w:t>
      </w:r>
      <w:r w:rsidRPr="007A7A69">
        <w:rPr>
          <w:rFonts w:ascii="Times New Roman" w:eastAsia="Tahoma" w:hAnsi="Times New Roman" w:cs="Times New Roman"/>
        </w:rPr>
        <w:t xml:space="preserve"> sterilizasyonu ilgili dezenfektan ile o günkü araştırma görevlisi sorumluluğunda gerçekleştirilmelidir.</w:t>
      </w:r>
    </w:p>
    <w:p w:rsidR="00A97E01" w:rsidRPr="00A97E01" w:rsidRDefault="00A5718B"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Pr>
          <w:rFonts w:ascii="Times New Roman" w:eastAsia="Tahoma" w:hAnsi="Times New Roman" w:cs="Times New Roman"/>
        </w:rPr>
        <w:t>C</w:t>
      </w:r>
      <w:r w:rsidRPr="00A23715">
        <w:rPr>
          <w:rFonts w:ascii="Times New Roman" w:eastAsia="Tahoma" w:hAnsi="Times New Roman" w:cs="Times New Roman"/>
          <w:sz w:val="24"/>
          <w:szCs w:val="24"/>
        </w:rPr>
        <w:t>ihaz kablolarının düzgün</w:t>
      </w:r>
      <w:r>
        <w:rPr>
          <w:rFonts w:ascii="Times New Roman" w:eastAsia="Tahoma" w:hAnsi="Times New Roman" w:cs="Times New Roman"/>
          <w:sz w:val="24"/>
          <w:szCs w:val="24"/>
        </w:rPr>
        <w:t>,</w:t>
      </w:r>
      <w:r w:rsidRPr="00A23715">
        <w:rPr>
          <w:rFonts w:ascii="Times New Roman" w:eastAsia="Tahoma" w:hAnsi="Times New Roman" w:cs="Times New Roman"/>
          <w:sz w:val="24"/>
          <w:szCs w:val="24"/>
        </w:rPr>
        <w:t xml:space="preserve"> kırılmadan</w:t>
      </w:r>
      <w:r>
        <w:rPr>
          <w:rFonts w:ascii="Times New Roman" w:eastAsia="Tahoma" w:hAnsi="Times New Roman" w:cs="Times New Roman"/>
          <w:sz w:val="24"/>
          <w:szCs w:val="24"/>
        </w:rPr>
        <w:t>,</w:t>
      </w:r>
      <w:r w:rsidRPr="00A23715">
        <w:rPr>
          <w:rFonts w:ascii="Times New Roman" w:eastAsia="Tahoma" w:hAnsi="Times New Roman" w:cs="Times New Roman"/>
          <w:sz w:val="24"/>
          <w:szCs w:val="24"/>
        </w:rPr>
        <w:t xml:space="preserve"> karışık olmamasına özen gösterilmelidir. Kullanıldıktan sonra aynı şekilde kablolar kırılmadan düzgün bırakılmalıdır.</w:t>
      </w:r>
    </w:p>
    <w:p w:rsidR="00A97E01" w:rsidRPr="00A97E01" w:rsidRDefault="00A97E01"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Cihaz temiz ve mümkün olduğu kadar tozdan uzak tutulmalıdır.</w:t>
      </w:r>
    </w:p>
    <w:p w:rsidR="00A97E01" w:rsidRPr="00A97E01" w:rsidRDefault="00A97E01"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 xml:space="preserve">Cihazın ekranı lifsiz bir bez kullanılarak anti-statik ve çözücü olmayan solüsyon ile periyodik olarak </w:t>
      </w:r>
      <w:r w:rsidR="00F71C80" w:rsidRPr="00D8084D">
        <w:rPr>
          <w:rFonts w:ascii="Times New Roman" w:eastAsia="Tahoma" w:hAnsi="Times New Roman" w:cs="Times New Roman"/>
          <w:sz w:val="24"/>
          <w:szCs w:val="24"/>
        </w:rPr>
        <w:t>haftada 1</w:t>
      </w:r>
      <w:r w:rsidRPr="00A97E01">
        <w:rPr>
          <w:rFonts w:ascii="Times New Roman" w:eastAsia="Tahoma" w:hAnsi="Times New Roman" w:cs="Times New Roman"/>
        </w:rPr>
        <w:t xml:space="preserve">temizlenmelidir. </w:t>
      </w:r>
    </w:p>
    <w:p w:rsidR="00A97E01" w:rsidRPr="00A97E01" w:rsidRDefault="00A97E01"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Bir toz fırçası kullanılarak ve ön panel üzerinde veya etrafında bulunan toz birikintilerini</w:t>
      </w:r>
      <w:r w:rsidR="008014A8">
        <w:rPr>
          <w:rFonts w:ascii="Times New Roman" w:eastAsia="Tahoma" w:hAnsi="Times New Roman" w:cs="Times New Roman"/>
        </w:rPr>
        <w:t>n</w:t>
      </w:r>
      <w:r w:rsidR="005B57D4">
        <w:rPr>
          <w:rFonts w:ascii="Times New Roman" w:eastAsia="Tahoma" w:hAnsi="Times New Roman" w:cs="Times New Roman"/>
        </w:rPr>
        <w:t xml:space="preserve"> </w:t>
      </w:r>
      <w:r w:rsidR="008014A8">
        <w:rPr>
          <w:rFonts w:ascii="Times New Roman" w:eastAsia="Tahoma" w:hAnsi="Times New Roman" w:cs="Times New Roman"/>
        </w:rPr>
        <w:t>uçuşmamasına</w:t>
      </w:r>
      <w:r w:rsidRPr="00A97E01">
        <w:rPr>
          <w:rFonts w:ascii="Times New Roman" w:eastAsia="Tahoma" w:hAnsi="Times New Roman" w:cs="Times New Roman"/>
        </w:rPr>
        <w:t xml:space="preserve"> özen gösterilerek tozu alınmalıdır.</w:t>
      </w:r>
    </w:p>
    <w:p w:rsidR="00A97E01" w:rsidRPr="00A97E01" w:rsidRDefault="00A97E01"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Cihazı temizlemek için yumuşak ve hafifçe ıslatılmış bir bez ve az miktarda deterjan kullanılır. Test cihazının içerisinde herhangi bir nem kalıntısına izin verilmemelidir.</w:t>
      </w:r>
    </w:p>
    <w:p w:rsidR="00A97E01" w:rsidRPr="00A97E01" w:rsidRDefault="00A97E01" w:rsidP="00A97E01">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A97E01">
        <w:rPr>
          <w:rFonts w:ascii="Times New Roman" w:eastAsia="Tahoma" w:hAnsi="Times New Roman" w:cs="Times New Roman"/>
        </w:rPr>
        <w:t>Amonyak veya</w:t>
      </w:r>
      <w:r w:rsidR="004B64B9">
        <w:rPr>
          <w:rFonts w:ascii="Times New Roman" w:eastAsia="Tahoma" w:hAnsi="Times New Roman" w:cs="Times New Roman"/>
        </w:rPr>
        <w:t xml:space="preserve"> alkol içeren kimyasal ajanlar </w:t>
      </w:r>
      <w:r w:rsidRPr="00A97E01">
        <w:rPr>
          <w:rFonts w:ascii="Times New Roman" w:eastAsia="Tahoma" w:hAnsi="Times New Roman" w:cs="Times New Roman"/>
        </w:rPr>
        <w:t>ekrana hasar verir.</w:t>
      </w:r>
    </w:p>
    <w:p w:rsidR="00F71C80" w:rsidRDefault="00F71C80" w:rsidP="00F71C80">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bookmarkStart w:id="0" w:name="_GoBack"/>
      <w:bookmarkEnd w:id="0"/>
      <w:r w:rsidRPr="00F71C80">
        <w:rPr>
          <w:rFonts w:ascii="Times New Roman" w:eastAsia="Tahoma" w:hAnsi="Times New Roman" w:cs="Times New Roman"/>
          <w:sz w:val="24"/>
          <w:szCs w:val="24"/>
        </w:rPr>
        <w:t>Cihazların çalışmaması durumunda EBA biyomedikal sorumlusuna, gerekliyse ilgili firmaya danışılır. İşin takibi o günkü sorumlu araştırma görevlisindedir.</w:t>
      </w:r>
    </w:p>
    <w:p w:rsidR="00A97E01" w:rsidRPr="00F71C80" w:rsidRDefault="00F71C80" w:rsidP="00F71C80">
      <w:pPr>
        <w:pStyle w:val="ListeParagraf"/>
        <w:widowControl w:val="0"/>
        <w:numPr>
          <w:ilvl w:val="1"/>
          <w:numId w:val="13"/>
        </w:numPr>
        <w:tabs>
          <w:tab w:val="left" w:pos="993"/>
        </w:tabs>
        <w:spacing w:after="0" w:line="240" w:lineRule="auto"/>
        <w:jc w:val="both"/>
        <w:outlineLvl w:val="0"/>
        <w:rPr>
          <w:rFonts w:ascii="Times New Roman" w:eastAsia="Tahoma" w:hAnsi="Times New Roman" w:cs="Times New Roman"/>
          <w:sz w:val="24"/>
          <w:szCs w:val="24"/>
        </w:rPr>
      </w:pPr>
      <w:r w:rsidRPr="00F71C80">
        <w:rPr>
          <w:rFonts w:ascii="Times New Roman" w:eastAsia="Tahoma" w:hAnsi="Times New Roman" w:cs="Times New Roman"/>
          <w:sz w:val="24"/>
          <w:szCs w:val="24"/>
        </w:rPr>
        <w:t>Cihazların düzenli olarak laboratuvar durumuna göre günlük haftalık aylı</w:t>
      </w:r>
      <w:r w:rsidR="005B57D4">
        <w:rPr>
          <w:rFonts w:ascii="Times New Roman" w:eastAsia="Tahoma" w:hAnsi="Times New Roman" w:cs="Times New Roman"/>
          <w:sz w:val="24"/>
          <w:szCs w:val="24"/>
        </w:rPr>
        <w:t xml:space="preserve">k olarak biyolojik kalibrasyonu </w:t>
      </w:r>
      <w:r w:rsidRPr="00F71C80">
        <w:rPr>
          <w:rFonts w:ascii="Times New Roman" w:eastAsia="Tahoma" w:hAnsi="Times New Roman" w:cs="Times New Roman"/>
          <w:sz w:val="24"/>
          <w:szCs w:val="24"/>
        </w:rPr>
        <w:t>sorumlu araştırma görevlisi tarafından, senelik olarak da elektronik kalibrasyonu ilgili firma tarafından kontrol edilmelidir.</w:t>
      </w:r>
    </w:p>
    <w:p w:rsidR="00A97E01" w:rsidRPr="00A97E01" w:rsidRDefault="00A97E01" w:rsidP="00A97E01">
      <w:pPr>
        <w:widowControl w:val="0"/>
        <w:tabs>
          <w:tab w:val="left" w:pos="993"/>
        </w:tabs>
        <w:spacing w:after="0" w:line="240" w:lineRule="auto"/>
        <w:jc w:val="both"/>
        <w:outlineLvl w:val="0"/>
        <w:rPr>
          <w:rFonts w:ascii="Times New Roman" w:eastAsia="Tahoma" w:hAnsi="Times New Roman" w:cs="Times New Roman"/>
          <w:sz w:val="24"/>
          <w:szCs w:val="24"/>
        </w:rPr>
      </w:pPr>
    </w:p>
    <w:p w:rsidR="00A97E01" w:rsidRPr="00DE2FD8" w:rsidRDefault="00A97E01" w:rsidP="00A97E01">
      <w:pPr>
        <w:pStyle w:val="ListeParagraf"/>
        <w:widowControl w:val="0"/>
        <w:numPr>
          <w:ilvl w:val="1"/>
          <w:numId w:val="12"/>
        </w:numPr>
        <w:tabs>
          <w:tab w:val="left" w:pos="993"/>
        </w:tabs>
        <w:spacing w:after="120" w:line="240" w:lineRule="auto"/>
        <w:ind w:right="-1"/>
        <w:jc w:val="both"/>
        <w:rPr>
          <w:rFonts w:ascii="Times New Roman" w:eastAsia="Tahoma" w:hAnsi="Times New Roman" w:cs="Times New Roman"/>
          <w:b/>
          <w:vanish/>
        </w:rPr>
      </w:pPr>
    </w:p>
    <w:p w:rsidR="000D3378" w:rsidRPr="000D3378" w:rsidRDefault="000D3378" w:rsidP="000D3378">
      <w:pPr>
        <w:pStyle w:val="ListeParagraf"/>
        <w:widowControl w:val="0"/>
        <w:tabs>
          <w:tab w:val="left" w:pos="993"/>
        </w:tabs>
        <w:spacing w:after="0" w:line="240" w:lineRule="auto"/>
        <w:ind w:left="1080"/>
        <w:jc w:val="both"/>
        <w:outlineLvl w:val="0"/>
        <w:rPr>
          <w:rFonts w:ascii="Times New Roman" w:eastAsia="Tahoma" w:hAnsi="Times New Roman" w:cs="Times New Roman"/>
          <w:b/>
          <w:bCs/>
          <w:iCs/>
          <w:spacing w:val="-3"/>
          <w:sz w:val="24"/>
          <w:szCs w:val="24"/>
        </w:rPr>
      </w:pPr>
    </w:p>
    <w:p w:rsidR="000D3378" w:rsidRPr="00F07778" w:rsidRDefault="00075217" w:rsidP="000D3378">
      <w:pPr>
        <w:pStyle w:val="ListeParagraf"/>
        <w:widowControl w:val="0"/>
        <w:numPr>
          <w:ilvl w:val="0"/>
          <w:numId w:val="13"/>
        </w:numPr>
        <w:tabs>
          <w:tab w:val="left" w:pos="993"/>
        </w:tabs>
        <w:spacing w:after="0" w:line="240" w:lineRule="auto"/>
        <w:jc w:val="both"/>
        <w:outlineLvl w:val="0"/>
        <w:rPr>
          <w:rFonts w:ascii="Times New Roman" w:eastAsia="Tahoma" w:hAnsi="Times New Roman" w:cs="Times New Roman"/>
          <w:b/>
          <w:bCs/>
          <w:iCs/>
          <w:spacing w:val="-3"/>
          <w:sz w:val="24"/>
          <w:szCs w:val="24"/>
        </w:rPr>
      </w:pPr>
      <w:r w:rsidRPr="000D3378">
        <w:rPr>
          <w:rFonts w:ascii="Tahoma" w:hAnsi="Tahoma" w:cs="Tahoma"/>
          <w:b/>
        </w:rPr>
        <w:t>İLGİLİ DOKÜMANLAR</w:t>
      </w:r>
    </w:p>
    <w:p w:rsidR="00F07778" w:rsidRPr="00F07778" w:rsidRDefault="00F07778" w:rsidP="00F07778">
      <w:pPr>
        <w:widowControl w:val="0"/>
        <w:tabs>
          <w:tab w:val="left" w:pos="993"/>
        </w:tabs>
        <w:spacing w:after="0" w:line="240" w:lineRule="auto"/>
        <w:jc w:val="both"/>
        <w:outlineLvl w:val="0"/>
        <w:rPr>
          <w:rFonts w:ascii="Times New Roman" w:eastAsia="Tahoma" w:hAnsi="Times New Roman" w:cs="Times New Roman"/>
          <w:b/>
          <w:bCs/>
          <w:iCs/>
          <w:spacing w:val="-3"/>
          <w:sz w:val="24"/>
          <w:szCs w:val="24"/>
        </w:rPr>
      </w:pPr>
    </w:p>
    <w:p w:rsidR="009B0293" w:rsidRPr="009D1A5F" w:rsidRDefault="00F71C80" w:rsidP="00F71C80">
      <w:pPr>
        <w:pStyle w:val="ListeParagraf"/>
        <w:widowControl w:val="0"/>
        <w:numPr>
          <w:ilvl w:val="1"/>
          <w:numId w:val="26"/>
        </w:numPr>
        <w:tabs>
          <w:tab w:val="left" w:pos="993"/>
        </w:tabs>
        <w:spacing w:after="0" w:line="240" w:lineRule="auto"/>
        <w:jc w:val="both"/>
        <w:outlineLvl w:val="0"/>
        <w:rPr>
          <w:rFonts w:ascii="Times New Roman" w:eastAsia="Tahoma" w:hAnsi="Times New Roman" w:cs="Times New Roman"/>
          <w:b/>
          <w:bCs/>
          <w:iCs/>
          <w:spacing w:val="-3"/>
          <w:sz w:val="24"/>
          <w:szCs w:val="24"/>
        </w:rPr>
      </w:pPr>
      <w:r w:rsidRPr="00F71C80">
        <w:rPr>
          <w:rFonts w:ascii="Times New Roman" w:eastAsia="Tahoma" w:hAnsi="Times New Roman" w:cs="Times New Roman"/>
          <w:sz w:val="24"/>
          <w:szCs w:val="24"/>
        </w:rPr>
        <w:t xml:space="preserve">Timpanometri Cihazı </w:t>
      </w:r>
      <w:r w:rsidR="002E2CDB" w:rsidRPr="009D1A5F">
        <w:rPr>
          <w:rFonts w:ascii="Times New Roman" w:eastAsia="Tahoma" w:hAnsi="Times New Roman" w:cs="Times New Roman"/>
          <w:sz w:val="24"/>
          <w:szCs w:val="24"/>
        </w:rPr>
        <w:t>Bakım Çizelgesi</w:t>
      </w:r>
    </w:p>
    <w:p w:rsidR="00273F3F" w:rsidRPr="009A19DE" w:rsidRDefault="00273F3F" w:rsidP="00C80EE7">
      <w:pPr>
        <w:autoSpaceDE w:val="0"/>
        <w:autoSpaceDN w:val="0"/>
        <w:adjustRightInd w:val="0"/>
        <w:spacing w:after="0" w:line="276" w:lineRule="auto"/>
        <w:jc w:val="both"/>
        <w:rPr>
          <w:rFonts w:ascii="Tahoma" w:hAnsi="Tahoma" w:cs="Tahoma"/>
          <w:noProof/>
        </w:rPr>
      </w:pPr>
    </w:p>
    <w:sectPr w:rsidR="00273F3F" w:rsidRPr="009A19DE" w:rsidSect="001A21C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45" w:rsidRDefault="004C3445">
      <w:pPr>
        <w:spacing w:after="0" w:line="240" w:lineRule="auto"/>
      </w:pPr>
      <w:r>
        <w:separator/>
      </w:r>
    </w:p>
  </w:endnote>
  <w:endnote w:type="continuationSeparator" w:id="1">
    <w:p w:rsidR="004C3445" w:rsidRDefault="004C3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1B8" w:rsidRDefault="00AA11B8">
    <w:pPr>
      <w:pStyle w:val="Altbilgi"/>
    </w:pPr>
  </w:p>
  <w:p w:rsidR="00421EF0" w:rsidRPr="00335CB8" w:rsidRDefault="00075217" w:rsidP="00421EF0">
    <w:pPr>
      <w:pStyle w:val="Altbilgi"/>
      <w:ind w:left="-709"/>
      <w:rPr>
        <w:rFonts w:ascii="Tahoma" w:hAnsi="Tahoma" w:cs="Tahoma"/>
        <w:sz w:val="20"/>
      </w:rPr>
    </w:pPr>
    <w:r w:rsidRPr="00335CB8">
      <w:rPr>
        <w:rStyle w:val="SayfaNumaras"/>
        <w:rFonts w:ascii="Tahoma" w:hAnsi="Tahoma" w:cs="Tahoma"/>
        <w:sz w:val="20"/>
      </w:rPr>
      <w:t>SBL_TL01_REV_ 0</w:t>
    </w:r>
    <w:r w:rsidRPr="00335CB8">
      <w:rPr>
        <w:rStyle w:val="SayfaNumaras"/>
        <w:rFonts w:ascii="Tahoma" w:hAnsi="Tahoma" w:cs="Tahoma"/>
        <w:sz w:val="20"/>
      </w:rPr>
      <w:tab/>
    </w:r>
    <w:r w:rsidRPr="00335CB8">
      <w:rPr>
        <w:rStyle w:val="SayfaNumaras"/>
        <w:rFonts w:ascii="Tahoma" w:hAnsi="Tahoma" w:cs="Tahoma"/>
        <w:sz w:val="20"/>
      </w:rPr>
      <w:tab/>
    </w:r>
    <w:r w:rsidRPr="00335CB8">
      <w:rPr>
        <w:rStyle w:val="SayfaNumaras"/>
        <w:rFonts w:ascii="Tahoma" w:hAnsi="Tahoma" w:cs="Tahoma"/>
        <w:sz w:val="20"/>
      </w:rPr>
      <w:tab/>
    </w:r>
    <w:r w:rsidR="00707233" w:rsidRPr="00335CB8">
      <w:rPr>
        <w:rStyle w:val="SayfaNumaras"/>
        <w:rFonts w:ascii="Tahoma" w:hAnsi="Tahoma" w:cs="Tahoma"/>
        <w:sz w:val="20"/>
      </w:rPr>
      <w:fldChar w:fldCharType="begin"/>
    </w:r>
    <w:r w:rsidRPr="00335CB8">
      <w:rPr>
        <w:rStyle w:val="SayfaNumaras"/>
        <w:rFonts w:ascii="Tahoma" w:hAnsi="Tahoma" w:cs="Tahoma"/>
        <w:sz w:val="20"/>
      </w:rPr>
      <w:instrText xml:space="preserve"> PAGE   \* MERGEFORMAT </w:instrText>
    </w:r>
    <w:r w:rsidR="00707233" w:rsidRPr="00335CB8">
      <w:rPr>
        <w:rStyle w:val="SayfaNumaras"/>
        <w:rFonts w:ascii="Tahoma" w:hAnsi="Tahoma" w:cs="Tahoma"/>
        <w:sz w:val="20"/>
      </w:rPr>
      <w:fldChar w:fldCharType="separate"/>
    </w:r>
    <w:r w:rsidR="005B57D4">
      <w:rPr>
        <w:rStyle w:val="SayfaNumaras"/>
        <w:rFonts w:ascii="Tahoma" w:hAnsi="Tahoma" w:cs="Tahoma"/>
        <w:noProof/>
        <w:sz w:val="20"/>
      </w:rPr>
      <w:t>3</w:t>
    </w:r>
    <w:r w:rsidR="00707233" w:rsidRPr="00335CB8">
      <w:rPr>
        <w:rStyle w:val="SayfaNumaras"/>
        <w:rFonts w:ascii="Tahoma" w:hAnsi="Tahoma" w:cs="Tahoma"/>
        <w:sz w:val="20"/>
      </w:rPr>
      <w:fldChar w:fldCharType="end"/>
    </w:r>
    <w:r w:rsidRPr="00335CB8">
      <w:rPr>
        <w:rStyle w:val="SayfaNumaras"/>
        <w:rFonts w:ascii="Tahoma" w:hAnsi="Tahoma" w:cs="Tahoma"/>
        <w:sz w:val="20"/>
      </w:rPr>
      <w:t>/</w:t>
    </w:r>
    <w:fldSimple w:instr=" NUMPAGES   \* MERGEFORMAT ">
      <w:r w:rsidR="005B57D4" w:rsidRPr="005B57D4">
        <w:rPr>
          <w:rStyle w:val="SayfaNumaras"/>
          <w:rFonts w:ascii="Tahoma" w:hAnsi="Tahoma" w:cs="Tahoma"/>
          <w:noProof/>
          <w:sz w:val="20"/>
        </w:rPr>
        <w:t>3</w:t>
      </w:r>
    </w:fldSimple>
  </w:p>
  <w:p w:rsidR="00167E0D" w:rsidRPr="00335CB8" w:rsidRDefault="00167E0D" w:rsidP="00421EF0">
    <w:pPr>
      <w:pStyle w:val="Altbilgi"/>
      <w:ind w:left="-709"/>
      <w:rPr>
        <w:rFonts w:ascii="Tahoma" w:hAnsi="Tahoma" w:cs="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45" w:rsidRDefault="004C3445">
      <w:pPr>
        <w:spacing w:after="0" w:line="240" w:lineRule="auto"/>
      </w:pPr>
      <w:r>
        <w:separator/>
      </w:r>
    </w:p>
  </w:footnote>
  <w:footnote w:type="continuationSeparator" w:id="1">
    <w:p w:rsidR="004C3445" w:rsidRDefault="004C3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1B8" w:rsidRDefault="00075217" w:rsidP="006F6031">
    <w:pPr>
      <w:pStyle w:val="stbilgi"/>
      <w:jc w:val="center"/>
    </w:pPr>
    <w:r w:rsidRPr="00F912A5">
      <w:rPr>
        <w:noProof/>
        <w:sz w:val="20"/>
        <w:lang w:eastAsia="tr-TR"/>
      </w:rPr>
      <w:drawing>
        <wp:inline distT="0" distB="0" distL="0" distR="0">
          <wp:extent cx="676800" cy="676800"/>
          <wp:effectExtent l="0" t="0" r="9525" b="9525"/>
          <wp:docPr id="4" name="Resim 4"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276864" name="Picture 1" descr="\\aydin.edu.tr\kisisel_klasorler\Saglik\Kisisel\iremsaygilar\Desktop\Logolar\IAU 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76800" cy="676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335"/>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99637C"/>
    <w:multiLevelType w:val="multilevel"/>
    <w:tmpl w:val="67EA1C5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2">
    <w:nsid w:val="1D772154"/>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ED91F24"/>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
    <w:nsid w:val="23714C97"/>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25FE3606"/>
    <w:multiLevelType w:val="multilevel"/>
    <w:tmpl w:val="1FA66E34"/>
    <w:lvl w:ilvl="0">
      <w:start w:val="5"/>
      <w:numFmt w:val="decimal"/>
      <w:lvlText w:val="%1."/>
      <w:lvlJc w:val="left"/>
      <w:pPr>
        <w:ind w:left="360" w:hanging="360"/>
      </w:pPr>
      <w:rPr>
        <w:rFonts w:ascii="Arial" w:eastAsia="Arial" w:hAnsi="Arial" w:cs="Arial" w:hint="default"/>
        <w:color w:val="auto"/>
      </w:rPr>
    </w:lvl>
    <w:lvl w:ilvl="1">
      <w:start w:val="1"/>
      <w:numFmt w:val="decimal"/>
      <w:lvlText w:val="%1.%2."/>
      <w:lvlJc w:val="left"/>
      <w:pPr>
        <w:ind w:left="720" w:hanging="720"/>
      </w:pPr>
      <w:rPr>
        <w:rFonts w:ascii="Tahoma" w:eastAsia="Arial" w:hAnsi="Tahoma" w:cs="Tahoma" w:hint="default"/>
        <w:b/>
        <w:color w:val="auto"/>
      </w:rPr>
    </w:lvl>
    <w:lvl w:ilvl="2">
      <w:start w:val="1"/>
      <w:numFmt w:val="decimal"/>
      <w:lvlText w:val="%1.%2.%3."/>
      <w:lvlJc w:val="left"/>
      <w:pPr>
        <w:ind w:left="720" w:hanging="720"/>
      </w:pPr>
      <w:rPr>
        <w:rFonts w:ascii="Arial" w:eastAsia="Arial" w:hAnsi="Arial" w:cs="Arial" w:hint="default"/>
        <w:color w:val="auto"/>
      </w:rPr>
    </w:lvl>
    <w:lvl w:ilvl="3">
      <w:start w:val="1"/>
      <w:numFmt w:val="decimal"/>
      <w:lvlText w:val="%1.%2.%3.%4."/>
      <w:lvlJc w:val="left"/>
      <w:pPr>
        <w:ind w:left="1080" w:hanging="1080"/>
      </w:pPr>
      <w:rPr>
        <w:rFonts w:ascii="Arial" w:eastAsia="Arial" w:hAnsi="Arial" w:cs="Arial" w:hint="default"/>
        <w:color w:val="auto"/>
      </w:rPr>
    </w:lvl>
    <w:lvl w:ilvl="4">
      <w:start w:val="1"/>
      <w:numFmt w:val="decimal"/>
      <w:lvlText w:val="%1.%2.%3.%4.%5."/>
      <w:lvlJc w:val="left"/>
      <w:pPr>
        <w:ind w:left="1440" w:hanging="1440"/>
      </w:pPr>
      <w:rPr>
        <w:rFonts w:ascii="Arial" w:eastAsia="Arial" w:hAnsi="Arial" w:cs="Arial" w:hint="default"/>
        <w:color w:val="auto"/>
      </w:rPr>
    </w:lvl>
    <w:lvl w:ilvl="5">
      <w:start w:val="1"/>
      <w:numFmt w:val="decimal"/>
      <w:lvlText w:val="%1.%2.%3.%4.%5.%6."/>
      <w:lvlJc w:val="left"/>
      <w:pPr>
        <w:ind w:left="1440" w:hanging="1440"/>
      </w:pPr>
      <w:rPr>
        <w:rFonts w:ascii="Arial" w:eastAsia="Arial" w:hAnsi="Arial" w:cs="Arial" w:hint="default"/>
        <w:color w:val="auto"/>
      </w:rPr>
    </w:lvl>
    <w:lvl w:ilvl="6">
      <w:start w:val="1"/>
      <w:numFmt w:val="decimal"/>
      <w:lvlText w:val="%1.%2.%3.%4.%5.%6.%7."/>
      <w:lvlJc w:val="left"/>
      <w:pPr>
        <w:ind w:left="1800" w:hanging="1800"/>
      </w:pPr>
      <w:rPr>
        <w:rFonts w:ascii="Arial" w:eastAsia="Arial" w:hAnsi="Arial" w:cs="Arial" w:hint="default"/>
        <w:color w:val="auto"/>
      </w:rPr>
    </w:lvl>
    <w:lvl w:ilvl="7">
      <w:start w:val="1"/>
      <w:numFmt w:val="decimal"/>
      <w:lvlText w:val="%1.%2.%3.%4.%5.%6.%7.%8."/>
      <w:lvlJc w:val="left"/>
      <w:pPr>
        <w:ind w:left="2160" w:hanging="2160"/>
      </w:pPr>
      <w:rPr>
        <w:rFonts w:ascii="Arial" w:eastAsia="Arial" w:hAnsi="Arial" w:cs="Arial" w:hint="default"/>
        <w:color w:val="auto"/>
      </w:rPr>
    </w:lvl>
    <w:lvl w:ilvl="8">
      <w:start w:val="1"/>
      <w:numFmt w:val="decimal"/>
      <w:lvlText w:val="%1.%2.%3.%4.%5.%6.%7.%8.%9."/>
      <w:lvlJc w:val="left"/>
      <w:pPr>
        <w:ind w:left="2160" w:hanging="2160"/>
      </w:pPr>
      <w:rPr>
        <w:rFonts w:ascii="Arial" w:eastAsia="Arial" w:hAnsi="Arial" w:cs="Arial" w:hint="default"/>
        <w:color w:val="auto"/>
      </w:rPr>
    </w:lvl>
  </w:abstractNum>
  <w:abstractNum w:abstractNumId="6">
    <w:nsid w:val="260254E8"/>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CFF6B93"/>
    <w:multiLevelType w:val="hybridMultilevel"/>
    <w:tmpl w:val="72EC545A"/>
    <w:lvl w:ilvl="0" w:tplc="DC22C070">
      <w:start w:val="1"/>
      <w:numFmt w:val="decimal"/>
      <w:lvlText w:val="%1."/>
      <w:lvlJc w:val="left"/>
      <w:pPr>
        <w:ind w:left="720" w:hanging="360"/>
      </w:pPr>
    </w:lvl>
    <w:lvl w:ilvl="1" w:tplc="3A4AA340" w:tentative="1">
      <w:start w:val="1"/>
      <w:numFmt w:val="lowerLetter"/>
      <w:lvlText w:val="%2."/>
      <w:lvlJc w:val="left"/>
      <w:pPr>
        <w:ind w:left="1440" w:hanging="360"/>
      </w:pPr>
    </w:lvl>
    <w:lvl w:ilvl="2" w:tplc="7ABCF3E2" w:tentative="1">
      <w:start w:val="1"/>
      <w:numFmt w:val="lowerRoman"/>
      <w:lvlText w:val="%3."/>
      <w:lvlJc w:val="right"/>
      <w:pPr>
        <w:ind w:left="2160" w:hanging="180"/>
      </w:pPr>
    </w:lvl>
    <w:lvl w:ilvl="3" w:tplc="EF146636" w:tentative="1">
      <w:start w:val="1"/>
      <w:numFmt w:val="decimal"/>
      <w:lvlText w:val="%4."/>
      <w:lvlJc w:val="left"/>
      <w:pPr>
        <w:ind w:left="2880" w:hanging="360"/>
      </w:pPr>
    </w:lvl>
    <w:lvl w:ilvl="4" w:tplc="C4407C8C" w:tentative="1">
      <w:start w:val="1"/>
      <w:numFmt w:val="lowerLetter"/>
      <w:lvlText w:val="%5."/>
      <w:lvlJc w:val="left"/>
      <w:pPr>
        <w:ind w:left="3600" w:hanging="360"/>
      </w:pPr>
    </w:lvl>
    <w:lvl w:ilvl="5" w:tplc="652CAE1E" w:tentative="1">
      <w:start w:val="1"/>
      <w:numFmt w:val="lowerRoman"/>
      <w:lvlText w:val="%6."/>
      <w:lvlJc w:val="right"/>
      <w:pPr>
        <w:ind w:left="4320" w:hanging="180"/>
      </w:pPr>
    </w:lvl>
    <w:lvl w:ilvl="6" w:tplc="3FEA7D68" w:tentative="1">
      <w:start w:val="1"/>
      <w:numFmt w:val="decimal"/>
      <w:lvlText w:val="%7."/>
      <w:lvlJc w:val="left"/>
      <w:pPr>
        <w:ind w:left="5040" w:hanging="360"/>
      </w:pPr>
    </w:lvl>
    <w:lvl w:ilvl="7" w:tplc="799CE26E" w:tentative="1">
      <w:start w:val="1"/>
      <w:numFmt w:val="lowerLetter"/>
      <w:lvlText w:val="%8."/>
      <w:lvlJc w:val="left"/>
      <w:pPr>
        <w:ind w:left="5760" w:hanging="360"/>
      </w:pPr>
    </w:lvl>
    <w:lvl w:ilvl="8" w:tplc="58A661A8" w:tentative="1">
      <w:start w:val="1"/>
      <w:numFmt w:val="lowerRoman"/>
      <w:lvlText w:val="%9."/>
      <w:lvlJc w:val="right"/>
      <w:pPr>
        <w:ind w:left="6480" w:hanging="180"/>
      </w:pPr>
    </w:lvl>
  </w:abstractNum>
  <w:abstractNum w:abstractNumId="8">
    <w:nsid w:val="30C1096B"/>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34252712"/>
    <w:multiLevelType w:val="multilevel"/>
    <w:tmpl w:val="2356E1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0">
    <w:nsid w:val="37BF6BAA"/>
    <w:multiLevelType w:val="multilevel"/>
    <w:tmpl w:val="BB02E0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1">
    <w:nsid w:val="3A0E6752"/>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DF76139"/>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3E4C1A8C"/>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45522395"/>
    <w:multiLevelType w:val="multilevel"/>
    <w:tmpl w:val="9ECA3D60"/>
    <w:lvl w:ilvl="0">
      <w:start w:val="4"/>
      <w:numFmt w:val="decimal"/>
      <w:lvlText w:val="%1."/>
      <w:lvlJc w:val="left"/>
      <w:pPr>
        <w:ind w:left="390" w:hanging="390"/>
      </w:pPr>
      <w:rPr>
        <w:rFonts w:eastAsia="Arial" w:hint="default"/>
        <w:b w:val="0"/>
      </w:rPr>
    </w:lvl>
    <w:lvl w:ilvl="1">
      <w:start w:val="1"/>
      <w:numFmt w:val="decimal"/>
      <w:lvlText w:val="%1.%2."/>
      <w:lvlJc w:val="left"/>
      <w:pPr>
        <w:ind w:left="720" w:hanging="720"/>
      </w:pPr>
      <w:rPr>
        <w:rFonts w:eastAsia="Arial" w:hint="default"/>
        <w:b/>
      </w:rPr>
    </w:lvl>
    <w:lvl w:ilvl="2">
      <w:start w:val="1"/>
      <w:numFmt w:val="decimal"/>
      <w:lvlText w:val="%1.%2.%3."/>
      <w:lvlJc w:val="left"/>
      <w:pPr>
        <w:ind w:left="1080" w:hanging="1080"/>
      </w:pPr>
      <w:rPr>
        <w:rFonts w:eastAsia="Arial" w:hint="default"/>
        <w:b w:val="0"/>
      </w:rPr>
    </w:lvl>
    <w:lvl w:ilvl="3">
      <w:start w:val="1"/>
      <w:numFmt w:val="decimal"/>
      <w:lvlText w:val="%1.%2.%3.%4."/>
      <w:lvlJc w:val="left"/>
      <w:pPr>
        <w:ind w:left="1080" w:hanging="1080"/>
      </w:pPr>
      <w:rPr>
        <w:rFonts w:eastAsia="Arial" w:hint="default"/>
        <w:b w:val="0"/>
      </w:rPr>
    </w:lvl>
    <w:lvl w:ilvl="4">
      <w:start w:val="1"/>
      <w:numFmt w:val="decimal"/>
      <w:lvlText w:val="%1.%2.%3.%4.%5."/>
      <w:lvlJc w:val="left"/>
      <w:pPr>
        <w:ind w:left="1440" w:hanging="1440"/>
      </w:pPr>
      <w:rPr>
        <w:rFonts w:eastAsia="Arial" w:hint="default"/>
        <w:b w:val="0"/>
      </w:rPr>
    </w:lvl>
    <w:lvl w:ilvl="5">
      <w:start w:val="1"/>
      <w:numFmt w:val="decimal"/>
      <w:lvlText w:val="%1.%2.%3.%4.%5.%6."/>
      <w:lvlJc w:val="left"/>
      <w:pPr>
        <w:ind w:left="1800" w:hanging="1800"/>
      </w:pPr>
      <w:rPr>
        <w:rFonts w:eastAsia="Arial" w:hint="default"/>
        <w:b w:val="0"/>
      </w:rPr>
    </w:lvl>
    <w:lvl w:ilvl="6">
      <w:start w:val="1"/>
      <w:numFmt w:val="decimal"/>
      <w:lvlText w:val="%1.%2.%3.%4.%5.%6.%7."/>
      <w:lvlJc w:val="left"/>
      <w:pPr>
        <w:ind w:left="1800" w:hanging="1800"/>
      </w:pPr>
      <w:rPr>
        <w:rFonts w:eastAsia="Arial" w:hint="default"/>
        <w:b w:val="0"/>
      </w:rPr>
    </w:lvl>
    <w:lvl w:ilvl="7">
      <w:start w:val="1"/>
      <w:numFmt w:val="decimal"/>
      <w:lvlText w:val="%1.%2.%3.%4.%5.%6.%7.%8."/>
      <w:lvlJc w:val="left"/>
      <w:pPr>
        <w:ind w:left="2160" w:hanging="2160"/>
      </w:pPr>
      <w:rPr>
        <w:rFonts w:eastAsia="Arial" w:hint="default"/>
        <w:b w:val="0"/>
      </w:rPr>
    </w:lvl>
    <w:lvl w:ilvl="8">
      <w:start w:val="1"/>
      <w:numFmt w:val="decimal"/>
      <w:lvlText w:val="%1.%2.%3.%4.%5.%6.%7.%8.%9."/>
      <w:lvlJc w:val="left"/>
      <w:pPr>
        <w:ind w:left="2520" w:hanging="2520"/>
      </w:pPr>
      <w:rPr>
        <w:rFonts w:eastAsia="Arial" w:hint="default"/>
        <w:b w:val="0"/>
      </w:rPr>
    </w:lvl>
  </w:abstractNum>
  <w:abstractNum w:abstractNumId="15">
    <w:nsid w:val="45FA4A0A"/>
    <w:multiLevelType w:val="multilevel"/>
    <w:tmpl w:val="1EB80318"/>
    <w:lvl w:ilvl="0">
      <w:start w:val="1"/>
      <w:numFmt w:val="decimal"/>
      <w:lvlText w:val="%1."/>
      <w:lvlJc w:val="left"/>
      <w:pPr>
        <w:ind w:left="360" w:hanging="360"/>
      </w:pPr>
      <w:rPr>
        <w:rFonts w:hint="default"/>
        <w:b/>
      </w:rPr>
    </w:lvl>
    <w:lvl w:ilvl="1">
      <w:start w:val="2"/>
      <w:numFmt w:val="decimal"/>
      <w:isLgl/>
      <w:lvlText w:val="%1.%2"/>
      <w:lvlJc w:val="left"/>
      <w:pPr>
        <w:ind w:left="1396" w:hanging="720"/>
      </w:pPr>
      <w:rPr>
        <w:rFonts w:hint="default"/>
      </w:rPr>
    </w:lvl>
    <w:lvl w:ilvl="2">
      <w:start w:val="1"/>
      <w:numFmt w:val="decimal"/>
      <w:isLgl/>
      <w:lvlText w:val="%1.%2.%3"/>
      <w:lvlJc w:val="left"/>
      <w:pPr>
        <w:ind w:left="1712"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4056" w:hanging="180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5048" w:hanging="2160"/>
      </w:pPr>
      <w:rPr>
        <w:rFonts w:hint="default"/>
      </w:rPr>
    </w:lvl>
  </w:abstractNum>
  <w:abstractNum w:abstractNumId="16">
    <w:nsid w:val="479E3BE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C912D15"/>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2525FC2"/>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543C3D64"/>
    <w:multiLevelType w:val="multilevel"/>
    <w:tmpl w:val="77D6F370"/>
    <w:lvl w:ilvl="0">
      <w:start w:val="4"/>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265"/>
        </w:tabs>
        <w:ind w:left="4265" w:hanging="720"/>
      </w:pPr>
      <w:rPr>
        <w:rFonts w:cs="Times New Roman" w:hint="default"/>
      </w:rPr>
    </w:lvl>
    <w:lvl w:ilvl="6">
      <w:start w:val="1"/>
      <w:numFmt w:val="decimal"/>
      <w:lvlText w:val="%1.%2.%3.%4.%5.%6.%7."/>
      <w:lvlJc w:val="left"/>
      <w:pPr>
        <w:tabs>
          <w:tab w:val="num" w:pos="4974"/>
        </w:tabs>
        <w:ind w:left="4974" w:hanging="720"/>
      </w:pPr>
      <w:rPr>
        <w:rFonts w:cs="Times New Roman" w:hint="default"/>
      </w:rPr>
    </w:lvl>
    <w:lvl w:ilvl="7">
      <w:start w:val="1"/>
      <w:numFmt w:val="decimal"/>
      <w:lvlText w:val="%1.%2.%3.%4.%5.%6.%7.%8."/>
      <w:lvlJc w:val="left"/>
      <w:pPr>
        <w:tabs>
          <w:tab w:val="num" w:pos="5683"/>
        </w:tabs>
        <w:ind w:left="5683" w:hanging="720"/>
      </w:pPr>
      <w:rPr>
        <w:rFonts w:cs="Times New Roman" w:hint="default"/>
      </w:rPr>
    </w:lvl>
    <w:lvl w:ilvl="8">
      <w:start w:val="1"/>
      <w:numFmt w:val="decimal"/>
      <w:lvlText w:val="%1.%2.%3.%4.%5.%6.%7.%8.%9."/>
      <w:lvlJc w:val="left"/>
      <w:pPr>
        <w:tabs>
          <w:tab w:val="num" w:pos="6392"/>
        </w:tabs>
        <w:ind w:left="6392" w:hanging="720"/>
      </w:pPr>
      <w:rPr>
        <w:rFonts w:cs="Times New Roman" w:hint="default"/>
      </w:rPr>
    </w:lvl>
  </w:abstractNum>
  <w:abstractNum w:abstractNumId="20">
    <w:nsid w:val="5B9D6E7D"/>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5F895AAF"/>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6097527C"/>
    <w:multiLevelType w:val="multilevel"/>
    <w:tmpl w:val="403EFDA6"/>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3">
    <w:nsid w:val="68C777C1"/>
    <w:multiLevelType w:val="multilevel"/>
    <w:tmpl w:val="BB02E0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4">
    <w:nsid w:val="726E2372"/>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8AA7386"/>
    <w:multiLevelType w:val="multilevel"/>
    <w:tmpl w:val="67EA1C5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26">
    <w:nsid w:val="7A6C4FAF"/>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C62002A"/>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5"/>
  </w:num>
  <w:num w:numId="2">
    <w:abstractNumId w:val="13"/>
  </w:num>
  <w:num w:numId="3">
    <w:abstractNumId w:val="0"/>
  </w:num>
  <w:num w:numId="4">
    <w:abstractNumId w:val="7"/>
  </w:num>
  <w:num w:numId="5">
    <w:abstractNumId w:val="20"/>
  </w:num>
  <w:num w:numId="6">
    <w:abstractNumId w:val="18"/>
  </w:num>
  <w:num w:numId="7">
    <w:abstractNumId w:val="10"/>
  </w:num>
  <w:num w:numId="8">
    <w:abstractNumId w:val="5"/>
  </w:num>
  <w:num w:numId="9">
    <w:abstractNumId w:val="9"/>
  </w:num>
  <w:num w:numId="10">
    <w:abstractNumId w:val="22"/>
  </w:num>
  <w:num w:numId="11">
    <w:abstractNumId w:val="14"/>
  </w:num>
  <w:num w:numId="12">
    <w:abstractNumId w:val="1"/>
  </w:num>
  <w:num w:numId="13">
    <w:abstractNumId w:val="25"/>
  </w:num>
  <w:num w:numId="14">
    <w:abstractNumId w:val="26"/>
  </w:num>
  <w:num w:numId="15">
    <w:abstractNumId w:val="8"/>
  </w:num>
  <w:num w:numId="16">
    <w:abstractNumId w:val="21"/>
  </w:num>
  <w:num w:numId="17">
    <w:abstractNumId w:val="6"/>
  </w:num>
  <w:num w:numId="18">
    <w:abstractNumId w:val="12"/>
  </w:num>
  <w:num w:numId="19">
    <w:abstractNumId w:val="24"/>
  </w:num>
  <w:num w:numId="20">
    <w:abstractNumId w:val="3"/>
  </w:num>
  <w:num w:numId="21">
    <w:abstractNumId w:val="27"/>
  </w:num>
  <w:num w:numId="22">
    <w:abstractNumId w:val="4"/>
  </w:num>
  <w:num w:numId="23">
    <w:abstractNumId w:val="11"/>
  </w:num>
  <w:num w:numId="24">
    <w:abstractNumId w:val="16"/>
  </w:num>
  <w:num w:numId="25">
    <w:abstractNumId w:val="2"/>
  </w:num>
  <w:num w:numId="26">
    <w:abstractNumId w:val="17"/>
  </w:num>
  <w:num w:numId="27">
    <w:abstractNumId w:val="19"/>
  </w:num>
  <w:num w:numId="28">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2BA0"/>
    <w:rsid w:val="00000640"/>
    <w:rsid w:val="00000885"/>
    <w:rsid w:val="00022C5B"/>
    <w:rsid w:val="0003163C"/>
    <w:rsid w:val="000372E7"/>
    <w:rsid w:val="00065FB5"/>
    <w:rsid w:val="00070A0A"/>
    <w:rsid w:val="00073C62"/>
    <w:rsid w:val="00075217"/>
    <w:rsid w:val="00090471"/>
    <w:rsid w:val="00097316"/>
    <w:rsid w:val="00097883"/>
    <w:rsid w:val="000B3964"/>
    <w:rsid w:val="000B7980"/>
    <w:rsid w:val="000C5FA1"/>
    <w:rsid w:val="000D3378"/>
    <w:rsid w:val="000D716E"/>
    <w:rsid w:val="000E44E9"/>
    <w:rsid w:val="000F7C53"/>
    <w:rsid w:val="00100E65"/>
    <w:rsid w:val="001030EE"/>
    <w:rsid w:val="0010343E"/>
    <w:rsid w:val="00120A47"/>
    <w:rsid w:val="00140367"/>
    <w:rsid w:val="00167E0D"/>
    <w:rsid w:val="001A0DCD"/>
    <w:rsid w:val="001A21C4"/>
    <w:rsid w:val="001A4E25"/>
    <w:rsid w:val="001B1396"/>
    <w:rsid w:val="001B1B07"/>
    <w:rsid w:val="001B21EC"/>
    <w:rsid w:val="001D70DE"/>
    <w:rsid w:val="001E49D4"/>
    <w:rsid w:val="001E7B8B"/>
    <w:rsid w:val="001F2F9D"/>
    <w:rsid w:val="001F558C"/>
    <w:rsid w:val="00211C64"/>
    <w:rsid w:val="00215B5A"/>
    <w:rsid w:val="00224224"/>
    <w:rsid w:val="00226326"/>
    <w:rsid w:val="00233FB7"/>
    <w:rsid w:val="002459B3"/>
    <w:rsid w:val="00252063"/>
    <w:rsid w:val="002618C5"/>
    <w:rsid w:val="0027272C"/>
    <w:rsid w:val="00273F3F"/>
    <w:rsid w:val="00275AFD"/>
    <w:rsid w:val="00291187"/>
    <w:rsid w:val="00294AF5"/>
    <w:rsid w:val="002A2033"/>
    <w:rsid w:val="002A6FD3"/>
    <w:rsid w:val="002E2CDB"/>
    <w:rsid w:val="002E4F43"/>
    <w:rsid w:val="00305E54"/>
    <w:rsid w:val="00311171"/>
    <w:rsid w:val="003262D7"/>
    <w:rsid w:val="00335CB8"/>
    <w:rsid w:val="003567BE"/>
    <w:rsid w:val="00384B9C"/>
    <w:rsid w:val="00395378"/>
    <w:rsid w:val="003A3E8F"/>
    <w:rsid w:val="003B2B8E"/>
    <w:rsid w:val="003B387E"/>
    <w:rsid w:val="003B39E8"/>
    <w:rsid w:val="003C176D"/>
    <w:rsid w:val="003C17C0"/>
    <w:rsid w:val="003C5AC9"/>
    <w:rsid w:val="003C7C91"/>
    <w:rsid w:val="003D249C"/>
    <w:rsid w:val="003E0CB9"/>
    <w:rsid w:val="003F2EA5"/>
    <w:rsid w:val="003F3CB6"/>
    <w:rsid w:val="004014F6"/>
    <w:rsid w:val="00402A58"/>
    <w:rsid w:val="004103E8"/>
    <w:rsid w:val="0042097B"/>
    <w:rsid w:val="00421EF0"/>
    <w:rsid w:val="00436689"/>
    <w:rsid w:val="00454424"/>
    <w:rsid w:val="004654EC"/>
    <w:rsid w:val="004751CA"/>
    <w:rsid w:val="0048747C"/>
    <w:rsid w:val="004B64B9"/>
    <w:rsid w:val="004C1D4C"/>
    <w:rsid w:val="004C3445"/>
    <w:rsid w:val="004C7B4A"/>
    <w:rsid w:val="004F26DB"/>
    <w:rsid w:val="005032BE"/>
    <w:rsid w:val="00503619"/>
    <w:rsid w:val="00511726"/>
    <w:rsid w:val="005125BC"/>
    <w:rsid w:val="0053437A"/>
    <w:rsid w:val="00540324"/>
    <w:rsid w:val="00543225"/>
    <w:rsid w:val="005556E3"/>
    <w:rsid w:val="005603F5"/>
    <w:rsid w:val="00566BC1"/>
    <w:rsid w:val="0057216A"/>
    <w:rsid w:val="00575D37"/>
    <w:rsid w:val="00577A1C"/>
    <w:rsid w:val="0058101E"/>
    <w:rsid w:val="005B4BC3"/>
    <w:rsid w:val="005B57D4"/>
    <w:rsid w:val="005E1F73"/>
    <w:rsid w:val="005E79D3"/>
    <w:rsid w:val="005F28B7"/>
    <w:rsid w:val="005F2BA0"/>
    <w:rsid w:val="005F4BD4"/>
    <w:rsid w:val="005F671B"/>
    <w:rsid w:val="00600120"/>
    <w:rsid w:val="00621BA2"/>
    <w:rsid w:val="00627171"/>
    <w:rsid w:val="006276B6"/>
    <w:rsid w:val="00627A7A"/>
    <w:rsid w:val="00640351"/>
    <w:rsid w:val="006456C5"/>
    <w:rsid w:val="00664B9B"/>
    <w:rsid w:val="00690942"/>
    <w:rsid w:val="006940DD"/>
    <w:rsid w:val="006A11CF"/>
    <w:rsid w:val="006A174D"/>
    <w:rsid w:val="006B7427"/>
    <w:rsid w:val="006C3480"/>
    <w:rsid w:val="006D6F80"/>
    <w:rsid w:val="006D7A32"/>
    <w:rsid w:val="006E6DE6"/>
    <w:rsid w:val="006F390A"/>
    <w:rsid w:val="006F6031"/>
    <w:rsid w:val="006F734F"/>
    <w:rsid w:val="00705E21"/>
    <w:rsid w:val="0070692B"/>
    <w:rsid w:val="00706F9D"/>
    <w:rsid w:val="00707233"/>
    <w:rsid w:val="00710D9F"/>
    <w:rsid w:val="00712AAA"/>
    <w:rsid w:val="00723CA6"/>
    <w:rsid w:val="00724D04"/>
    <w:rsid w:val="007276F6"/>
    <w:rsid w:val="0074247F"/>
    <w:rsid w:val="0074537D"/>
    <w:rsid w:val="00775BCC"/>
    <w:rsid w:val="00792BA1"/>
    <w:rsid w:val="007960CE"/>
    <w:rsid w:val="007A1833"/>
    <w:rsid w:val="007A38D4"/>
    <w:rsid w:val="007A6BBD"/>
    <w:rsid w:val="007A7A69"/>
    <w:rsid w:val="007B1B7F"/>
    <w:rsid w:val="007B7DF0"/>
    <w:rsid w:val="007C3CA5"/>
    <w:rsid w:val="007D1BC8"/>
    <w:rsid w:val="008014A8"/>
    <w:rsid w:val="008062C8"/>
    <w:rsid w:val="00810F41"/>
    <w:rsid w:val="0082754B"/>
    <w:rsid w:val="0084773D"/>
    <w:rsid w:val="00851543"/>
    <w:rsid w:val="008626E5"/>
    <w:rsid w:val="00864EF2"/>
    <w:rsid w:val="00867A55"/>
    <w:rsid w:val="008841E9"/>
    <w:rsid w:val="008842A0"/>
    <w:rsid w:val="00884C60"/>
    <w:rsid w:val="00887A96"/>
    <w:rsid w:val="00891B2E"/>
    <w:rsid w:val="008C33C2"/>
    <w:rsid w:val="008F1202"/>
    <w:rsid w:val="00904562"/>
    <w:rsid w:val="00905E36"/>
    <w:rsid w:val="0091192F"/>
    <w:rsid w:val="00913AD2"/>
    <w:rsid w:val="00923296"/>
    <w:rsid w:val="00924840"/>
    <w:rsid w:val="00961EE0"/>
    <w:rsid w:val="009746B8"/>
    <w:rsid w:val="009935D4"/>
    <w:rsid w:val="009A19DE"/>
    <w:rsid w:val="009B0293"/>
    <w:rsid w:val="009C30FB"/>
    <w:rsid w:val="009C47D2"/>
    <w:rsid w:val="009C6A0E"/>
    <w:rsid w:val="009D1A5F"/>
    <w:rsid w:val="009E2BB0"/>
    <w:rsid w:val="009F4E57"/>
    <w:rsid w:val="009F77F4"/>
    <w:rsid w:val="00A017CB"/>
    <w:rsid w:val="00A128F6"/>
    <w:rsid w:val="00A15999"/>
    <w:rsid w:val="00A15DAC"/>
    <w:rsid w:val="00A23715"/>
    <w:rsid w:val="00A5037A"/>
    <w:rsid w:val="00A545F4"/>
    <w:rsid w:val="00A55BAC"/>
    <w:rsid w:val="00A5718B"/>
    <w:rsid w:val="00A70C44"/>
    <w:rsid w:val="00A7673E"/>
    <w:rsid w:val="00A845BC"/>
    <w:rsid w:val="00A97E01"/>
    <w:rsid w:val="00AA11B8"/>
    <w:rsid w:val="00AA597F"/>
    <w:rsid w:val="00AA69B6"/>
    <w:rsid w:val="00AA6D43"/>
    <w:rsid w:val="00AB3D7D"/>
    <w:rsid w:val="00AB40E3"/>
    <w:rsid w:val="00AB67E0"/>
    <w:rsid w:val="00AF7B89"/>
    <w:rsid w:val="00B03469"/>
    <w:rsid w:val="00B049E6"/>
    <w:rsid w:val="00B37AE8"/>
    <w:rsid w:val="00B50F02"/>
    <w:rsid w:val="00B524E9"/>
    <w:rsid w:val="00B64CB8"/>
    <w:rsid w:val="00B64ED0"/>
    <w:rsid w:val="00B7170E"/>
    <w:rsid w:val="00B754B9"/>
    <w:rsid w:val="00B84A7C"/>
    <w:rsid w:val="00B8618E"/>
    <w:rsid w:val="00BB3505"/>
    <w:rsid w:val="00BB6864"/>
    <w:rsid w:val="00BC1E5C"/>
    <w:rsid w:val="00BD1033"/>
    <w:rsid w:val="00BD14D9"/>
    <w:rsid w:val="00BD38C3"/>
    <w:rsid w:val="00BD60C9"/>
    <w:rsid w:val="00BE5207"/>
    <w:rsid w:val="00BF3222"/>
    <w:rsid w:val="00C14AA2"/>
    <w:rsid w:val="00C20FB1"/>
    <w:rsid w:val="00C23D94"/>
    <w:rsid w:val="00C25ECC"/>
    <w:rsid w:val="00C3060F"/>
    <w:rsid w:val="00C31902"/>
    <w:rsid w:val="00C3713F"/>
    <w:rsid w:val="00C40935"/>
    <w:rsid w:val="00C55A2D"/>
    <w:rsid w:val="00C56B04"/>
    <w:rsid w:val="00C72139"/>
    <w:rsid w:val="00C807F2"/>
    <w:rsid w:val="00C80EE7"/>
    <w:rsid w:val="00C81A99"/>
    <w:rsid w:val="00C81B99"/>
    <w:rsid w:val="00CA1376"/>
    <w:rsid w:val="00CB4F1C"/>
    <w:rsid w:val="00CB6120"/>
    <w:rsid w:val="00CC609B"/>
    <w:rsid w:val="00CD73A7"/>
    <w:rsid w:val="00CE0A89"/>
    <w:rsid w:val="00CE4DB5"/>
    <w:rsid w:val="00CE64BB"/>
    <w:rsid w:val="00CF3C6E"/>
    <w:rsid w:val="00CF5E8E"/>
    <w:rsid w:val="00D13189"/>
    <w:rsid w:val="00D16EE7"/>
    <w:rsid w:val="00D21045"/>
    <w:rsid w:val="00D3456B"/>
    <w:rsid w:val="00D4652C"/>
    <w:rsid w:val="00D576E0"/>
    <w:rsid w:val="00D8084D"/>
    <w:rsid w:val="00D8284A"/>
    <w:rsid w:val="00D83158"/>
    <w:rsid w:val="00D86E70"/>
    <w:rsid w:val="00DA1592"/>
    <w:rsid w:val="00DB171B"/>
    <w:rsid w:val="00DC64CE"/>
    <w:rsid w:val="00DE4543"/>
    <w:rsid w:val="00DF1DA5"/>
    <w:rsid w:val="00E229CE"/>
    <w:rsid w:val="00E25912"/>
    <w:rsid w:val="00E2694A"/>
    <w:rsid w:val="00E31448"/>
    <w:rsid w:val="00E3679A"/>
    <w:rsid w:val="00E44710"/>
    <w:rsid w:val="00E57AF8"/>
    <w:rsid w:val="00E64F35"/>
    <w:rsid w:val="00E65ED2"/>
    <w:rsid w:val="00E66764"/>
    <w:rsid w:val="00E802E2"/>
    <w:rsid w:val="00EA625D"/>
    <w:rsid w:val="00EB3AFA"/>
    <w:rsid w:val="00EC669A"/>
    <w:rsid w:val="00ED2C79"/>
    <w:rsid w:val="00EF11E5"/>
    <w:rsid w:val="00EF2EE3"/>
    <w:rsid w:val="00F06FCF"/>
    <w:rsid w:val="00F07778"/>
    <w:rsid w:val="00F10697"/>
    <w:rsid w:val="00F234BF"/>
    <w:rsid w:val="00F26717"/>
    <w:rsid w:val="00F26B8C"/>
    <w:rsid w:val="00F44396"/>
    <w:rsid w:val="00F5504C"/>
    <w:rsid w:val="00F55927"/>
    <w:rsid w:val="00F56C69"/>
    <w:rsid w:val="00F71C80"/>
    <w:rsid w:val="00F72802"/>
    <w:rsid w:val="00F77004"/>
    <w:rsid w:val="00F9536F"/>
    <w:rsid w:val="00FA5EB6"/>
    <w:rsid w:val="00FA72DA"/>
    <w:rsid w:val="00FC1CEE"/>
    <w:rsid w:val="00FC51F0"/>
    <w:rsid w:val="00FC592E"/>
    <w:rsid w:val="00FD6BAA"/>
    <w:rsid w:val="00FF4E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64"/>
  </w:style>
  <w:style w:type="paragraph" w:styleId="Balk1">
    <w:name w:val="heading 1"/>
    <w:basedOn w:val="Normal"/>
    <w:link w:val="Balk1Char"/>
    <w:uiPriority w:val="1"/>
    <w:qFormat/>
    <w:rsid w:val="00120A47"/>
    <w:pPr>
      <w:widowControl w:val="0"/>
      <w:spacing w:before="87" w:after="0" w:line="240" w:lineRule="auto"/>
      <w:ind w:left="635"/>
      <w:outlineLvl w:val="0"/>
    </w:pPr>
    <w:rPr>
      <w:rFonts w:ascii="Tahoma" w:eastAsia="Tahoma" w:hAnsi="Tahoma"/>
      <w:i/>
      <w:sz w:val="16"/>
      <w:szCs w:val="16"/>
      <w:lang w:val="en-US"/>
    </w:rPr>
  </w:style>
  <w:style w:type="paragraph" w:styleId="Balk2">
    <w:name w:val="heading 2"/>
    <w:basedOn w:val="Normal"/>
    <w:link w:val="Balk2Char"/>
    <w:uiPriority w:val="1"/>
    <w:qFormat/>
    <w:rsid w:val="00120A47"/>
    <w:pPr>
      <w:widowControl w:val="0"/>
      <w:spacing w:before="73" w:after="0" w:line="240" w:lineRule="auto"/>
      <w:ind w:left="1432" w:hanging="797"/>
      <w:outlineLvl w:val="1"/>
    </w:pPr>
    <w:rPr>
      <w:rFonts w:ascii="Tahoma" w:eastAsia="Tahoma" w:hAnsi="Tahoma"/>
      <w:b/>
      <w:bCs/>
      <w:sz w:val="15"/>
      <w:szCs w:val="15"/>
      <w:lang w:val="en-US"/>
    </w:rPr>
  </w:style>
  <w:style w:type="paragraph" w:styleId="Balk5">
    <w:name w:val="heading 5"/>
    <w:basedOn w:val="Normal"/>
    <w:next w:val="Normal"/>
    <w:link w:val="Balk5Char"/>
    <w:uiPriority w:val="9"/>
    <w:semiHidden/>
    <w:unhideWhenUsed/>
    <w:qFormat/>
    <w:rsid w:val="005F4BD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5F4BD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11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11B8"/>
  </w:style>
  <w:style w:type="paragraph" w:styleId="Altbilgi">
    <w:name w:val="footer"/>
    <w:basedOn w:val="Normal"/>
    <w:link w:val="AltbilgiChar"/>
    <w:uiPriority w:val="99"/>
    <w:unhideWhenUsed/>
    <w:rsid w:val="00AA11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11B8"/>
  </w:style>
  <w:style w:type="paragraph" w:customStyle="1" w:styleId="a">
    <w:name w:val="a"/>
    <w:basedOn w:val="Normal"/>
    <w:next w:val="AltKonuBal"/>
    <w:qFormat/>
    <w:rsid w:val="00AA11B8"/>
    <w:pPr>
      <w:framePr w:hSpace="141" w:wrap="around" w:vAnchor="text" w:hAnchor="margin" w:x="-780" w:y="95"/>
      <w:spacing w:after="0" w:line="240" w:lineRule="auto"/>
      <w:jc w:val="center"/>
    </w:pPr>
    <w:rPr>
      <w:rFonts w:ascii="Times New Roman" w:eastAsia="Times New Roman" w:hAnsi="Times New Roman" w:cs="Times New Roman"/>
      <w:b/>
      <w:bCs/>
      <w:sz w:val="28"/>
      <w:szCs w:val="24"/>
      <w:lang w:eastAsia="tr-TR"/>
    </w:rPr>
  </w:style>
  <w:style w:type="paragraph" w:styleId="AltKonuBal">
    <w:name w:val="Subtitle"/>
    <w:basedOn w:val="Normal"/>
    <w:next w:val="Normal"/>
    <w:link w:val="AltKonuBalChar"/>
    <w:uiPriority w:val="11"/>
    <w:qFormat/>
    <w:rsid w:val="00AA11B8"/>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AA11B8"/>
    <w:rPr>
      <w:rFonts w:eastAsiaTheme="minorEastAsia"/>
      <w:color w:val="5A5A5A" w:themeColor="text1" w:themeTint="A5"/>
      <w:spacing w:val="15"/>
    </w:rPr>
  </w:style>
  <w:style w:type="character" w:styleId="SayfaNumaras">
    <w:name w:val="page number"/>
    <w:basedOn w:val="VarsaylanParagrafYazTipi"/>
    <w:rsid w:val="00AA11B8"/>
  </w:style>
  <w:style w:type="paragraph" w:styleId="ListeParagraf">
    <w:name w:val="List Paragraph"/>
    <w:basedOn w:val="Normal"/>
    <w:uiPriority w:val="34"/>
    <w:qFormat/>
    <w:rsid w:val="00627171"/>
    <w:pPr>
      <w:ind w:left="720"/>
      <w:contextualSpacing/>
    </w:pPr>
  </w:style>
  <w:style w:type="character" w:customStyle="1" w:styleId="Balk1Char">
    <w:name w:val="Başlık 1 Char"/>
    <w:basedOn w:val="VarsaylanParagrafYazTipi"/>
    <w:link w:val="Balk1"/>
    <w:uiPriority w:val="1"/>
    <w:rsid w:val="00120A47"/>
    <w:rPr>
      <w:rFonts w:ascii="Tahoma" w:eastAsia="Tahoma" w:hAnsi="Tahoma"/>
      <w:i/>
      <w:sz w:val="16"/>
      <w:szCs w:val="16"/>
      <w:lang w:val="en-US"/>
    </w:rPr>
  </w:style>
  <w:style w:type="character" w:customStyle="1" w:styleId="Balk2Char">
    <w:name w:val="Başlık 2 Char"/>
    <w:basedOn w:val="VarsaylanParagrafYazTipi"/>
    <w:link w:val="Balk2"/>
    <w:uiPriority w:val="1"/>
    <w:rsid w:val="00120A47"/>
    <w:rPr>
      <w:rFonts w:ascii="Tahoma" w:eastAsia="Tahoma" w:hAnsi="Tahoma"/>
      <w:b/>
      <w:bCs/>
      <w:sz w:val="15"/>
      <w:szCs w:val="15"/>
      <w:lang w:val="en-US"/>
    </w:rPr>
  </w:style>
  <w:style w:type="table" w:customStyle="1" w:styleId="TableNormal0">
    <w:name w:val="Table Normal_0"/>
    <w:uiPriority w:val="2"/>
    <w:semiHidden/>
    <w:unhideWhenUsed/>
    <w:qFormat/>
    <w:rsid w:val="00120A47"/>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20A47"/>
    <w:pPr>
      <w:widowControl w:val="0"/>
      <w:spacing w:before="86" w:after="0" w:line="240" w:lineRule="auto"/>
      <w:ind w:left="1631" w:hanging="199"/>
    </w:pPr>
    <w:rPr>
      <w:rFonts w:ascii="Tahoma" w:eastAsia="Tahoma" w:hAnsi="Tahoma"/>
      <w:sz w:val="15"/>
      <w:szCs w:val="15"/>
      <w:lang w:val="en-US"/>
    </w:rPr>
  </w:style>
  <w:style w:type="character" w:customStyle="1" w:styleId="GvdeMetniChar">
    <w:name w:val="Gövde Metni Char"/>
    <w:basedOn w:val="VarsaylanParagrafYazTipi"/>
    <w:link w:val="GvdeMetni"/>
    <w:uiPriority w:val="1"/>
    <w:rsid w:val="00120A47"/>
    <w:rPr>
      <w:rFonts w:ascii="Tahoma" w:eastAsia="Tahoma" w:hAnsi="Tahoma"/>
      <w:sz w:val="15"/>
      <w:szCs w:val="15"/>
      <w:lang w:val="en-US"/>
    </w:rPr>
  </w:style>
  <w:style w:type="paragraph" w:customStyle="1" w:styleId="TableParagraph">
    <w:name w:val="Table Paragraph"/>
    <w:basedOn w:val="Normal"/>
    <w:uiPriority w:val="1"/>
    <w:qFormat/>
    <w:rsid w:val="00120A47"/>
    <w:pPr>
      <w:widowControl w:val="0"/>
      <w:spacing w:after="0" w:line="240" w:lineRule="auto"/>
    </w:pPr>
    <w:rPr>
      <w:lang w:val="en-US"/>
    </w:rPr>
  </w:style>
  <w:style w:type="paragraph" w:customStyle="1" w:styleId="Default">
    <w:name w:val="Default"/>
    <w:rsid w:val="00120A47"/>
    <w:pPr>
      <w:autoSpaceDE w:val="0"/>
      <w:autoSpaceDN w:val="0"/>
      <w:adjustRightInd w:val="0"/>
      <w:spacing w:after="0" w:line="240" w:lineRule="auto"/>
    </w:pPr>
    <w:rPr>
      <w:rFonts w:ascii="Calibri" w:hAnsi="Calibri" w:cs="Calibri"/>
      <w:color w:val="000000"/>
      <w:sz w:val="24"/>
      <w:szCs w:val="24"/>
    </w:rPr>
  </w:style>
  <w:style w:type="paragraph" w:styleId="GvdeMetniGirintisi3">
    <w:name w:val="Body Text Indent 3"/>
    <w:basedOn w:val="Normal"/>
    <w:link w:val="GvdeMetniGirintisi3Char"/>
    <w:uiPriority w:val="99"/>
    <w:semiHidden/>
    <w:unhideWhenUsed/>
    <w:rsid w:val="00DF1DA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F1DA5"/>
    <w:rPr>
      <w:sz w:val="16"/>
      <w:szCs w:val="16"/>
    </w:rPr>
  </w:style>
  <w:style w:type="paragraph" w:styleId="GvdeMetni3">
    <w:name w:val="Body Text 3"/>
    <w:basedOn w:val="Normal"/>
    <w:link w:val="GvdeMetni3Char"/>
    <w:uiPriority w:val="99"/>
    <w:unhideWhenUsed/>
    <w:rsid w:val="002A2033"/>
    <w:pPr>
      <w:spacing w:after="120"/>
    </w:pPr>
    <w:rPr>
      <w:sz w:val="16"/>
      <w:szCs w:val="16"/>
    </w:rPr>
  </w:style>
  <w:style w:type="character" w:customStyle="1" w:styleId="GvdeMetni3Char">
    <w:name w:val="Gövde Metni 3 Char"/>
    <w:basedOn w:val="VarsaylanParagrafYazTipi"/>
    <w:link w:val="GvdeMetni3"/>
    <w:uiPriority w:val="99"/>
    <w:rsid w:val="002A2033"/>
    <w:rPr>
      <w:sz w:val="16"/>
      <w:szCs w:val="16"/>
    </w:rPr>
  </w:style>
  <w:style w:type="character" w:customStyle="1" w:styleId="Balk5Char">
    <w:name w:val="Başlık 5 Char"/>
    <w:basedOn w:val="VarsaylanParagrafYazTipi"/>
    <w:link w:val="Balk5"/>
    <w:uiPriority w:val="9"/>
    <w:semiHidden/>
    <w:rsid w:val="005F4BD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9"/>
    <w:semiHidden/>
    <w:rsid w:val="005F4BD4"/>
    <w:rPr>
      <w:rFonts w:asciiTheme="majorHAnsi" w:eastAsiaTheme="majorEastAsia" w:hAnsiTheme="majorHAnsi" w:cstheme="majorBidi"/>
      <w:color w:val="1F4D78" w:themeColor="accent1" w:themeShade="7F"/>
    </w:rPr>
  </w:style>
  <w:style w:type="paragraph" w:styleId="BalonMetni">
    <w:name w:val="Balloon Text"/>
    <w:basedOn w:val="Normal"/>
    <w:link w:val="BalonMetniChar"/>
    <w:uiPriority w:val="99"/>
    <w:semiHidden/>
    <w:unhideWhenUsed/>
    <w:rsid w:val="00577A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7A1C"/>
    <w:rPr>
      <w:rFonts w:ascii="Segoe UI" w:hAnsi="Segoe UI" w:cs="Segoe UI"/>
      <w:sz w:val="18"/>
      <w:szCs w:val="18"/>
    </w:rPr>
  </w:style>
  <w:style w:type="paragraph" w:styleId="AralkYok">
    <w:name w:val="No Spacing"/>
    <w:uiPriority w:val="1"/>
    <w:qFormat/>
    <w:rsid w:val="00FF4E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AA50F26CD110D4A9A1A69C75B6F17DD" ma:contentTypeVersion="0" ma:contentTypeDescription="Upload an image." ma:contentTypeScope="" ma:versionID="06bf9d67f3e13ce8615bee192733d97f">
  <xsd:schema xmlns:xsd="http://www.w3.org/2001/XMLSchema" xmlns:xs="http://www.w3.org/2001/XMLSchema" xmlns:p="http://schemas.microsoft.com/office/2006/metadata/properties" xmlns:ns1="http://schemas.microsoft.com/sharepoint/v3" xmlns:ns2="4BC5AFBC-9FC1-4DA7-ACE4-0AE174F14579" xmlns:ns3="http://schemas.microsoft.com/sharepoint/v3/fields" targetNamespace="http://schemas.microsoft.com/office/2006/metadata/properties" ma:root="true" ma:fieldsID="d0774fc34b67a2f00981c5fdc37620cd" ns1:_="" ns2:_="" ns3:_="">
    <xsd:import namespace="http://schemas.microsoft.com/sharepoint/v3"/>
    <xsd:import namespace="4BC5AFBC-9FC1-4DA7-ACE4-0AE174F1457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C5AFBC-9FC1-4DA7-ACE4-0AE174F1457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4BC5AFBC-9FC1-4DA7-ACE4-0AE174F1457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F7E3DC5-D5FD-4BCE-B454-F8A931375D0F}">
  <ds:schemaRefs>
    <ds:schemaRef ds:uri="http://schemas.openxmlformats.org/officeDocument/2006/bibliography"/>
  </ds:schemaRefs>
</ds:datastoreItem>
</file>

<file path=customXml/itemProps2.xml><?xml version="1.0" encoding="utf-8"?>
<ds:datastoreItem xmlns:ds="http://schemas.openxmlformats.org/officeDocument/2006/customXml" ds:itemID="{25D39055-22D1-4B1B-8383-EB3CD9DB3057}"/>
</file>

<file path=customXml/itemProps3.xml><?xml version="1.0" encoding="utf-8"?>
<ds:datastoreItem xmlns:ds="http://schemas.openxmlformats.org/officeDocument/2006/customXml" ds:itemID="{8C31B192-0A4A-4C26-80E1-6F6368FBD220}"/>
</file>

<file path=customXml/itemProps4.xml><?xml version="1.0" encoding="utf-8"?>
<ds:datastoreItem xmlns:ds="http://schemas.openxmlformats.org/officeDocument/2006/customXml" ds:itemID="{B4E709A1-796E-4AA8-B8EF-915E4A25C7D1}"/>
</file>

<file path=docProps/app.xml><?xml version="1.0" encoding="utf-8"?>
<Properties xmlns="http://schemas.openxmlformats.org/officeDocument/2006/extended-properties" xmlns:vt="http://schemas.openxmlformats.org/officeDocument/2006/docPropsVTypes">
  <Template>Normal</Template>
  <TotalTime>94</TotalTime>
  <Pages>3</Pages>
  <Words>784</Words>
  <Characters>4473</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BIDB</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Betül İLKAY ANDAÇ</dc:creator>
  <cp:keywords/>
  <dc:description/>
  <cp:lastModifiedBy>Lenovo</cp:lastModifiedBy>
  <cp:revision>31</cp:revision>
  <cp:lastPrinted>2019-02-01T11:29:00Z</cp:lastPrinted>
  <dcterms:created xsi:type="dcterms:W3CDTF">2020-04-03T05:44:00Z</dcterms:created>
  <dcterms:modified xsi:type="dcterms:W3CDTF">2020-04-04T15:36:00Z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0x0101009148F5A04DDD49CBA7127AADA5FB792B00AADE34325A8B49CDA8BB4DB53328F214009AA50F26CD110D4A9A1A69C75B6F17DD</vt:lpwstr>
  </property>
</Properties>
</file>