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E9125A" w14:paraId="0D3E5B95" w14:textId="77777777" w:rsidTr="00D765C9">
        <w:trPr>
          <w:cantSplit/>
          <w:trHeight w:val="1607"/>
        </w:trPr>
        <w:tc>
          <w:tcPr>
            <w:tcW w:w="5000" w:type="pct"/>
            <w:gridSpan w:val="5"/>
          </w:tcPr>
          <w:p w14:paraId="357C2B31" w14:textId="77777777" w:rsidR="00E9125A" w:rsidRPr="00E029A8" w:rsidRDefault="00E9125A" w:rsidP="00D765C9">
            <w:pPr>
              <w:jc w:val="both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14:paraId="313D06E5" w14:textId="3489E46A" w:rsidR="00E9125A" w:rsidRPr="005F4BD4" w:rsidRDefault="004F3487" w:rsidP="00F602C2">
            <w:pPr>
              <w:spacing w:after="19"/>
              <w:ind w:left="20"/>
              <w:jc w:val="center"/>
              <w:rPr>
                <w:lang w:eastAsia="tr-TR"/>
              </w:rPr>
            </w:pPr>
            <w:bookmarkStart w:id="0" w:name="_Hlk36759372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HORTUM BÜKME</w:t>
            </w:r>
            <w:r w:rsidR="00C10AD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MAKİNASI</w:t>
            </w:r>
            <w:r w:rsidR="00F602C2" w:rsidRPr="002712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A648F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KULLANIM </w:t>
            </w:r>
            <w:r w:rsidR="00F602C2" w:rsidRPr="002712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TALİMATI</w:t>
            </w:r>
            <w:bookmarkEnd w:id="0"/>
          </w:p>
        </w:tc>
      </w:tr>
      <w:tr w:rsidR="00E9125A" w14:paraId="26068080" w14:textId="77777777" w:rsidTr="00D765C9">
        <w:trPr>
          <w:cantSplit/>
          <w:trHeight w:val="873"/>
        </w:trPr>
        <w:tc>
          <w:tcPr>
            <w:tcW w:w="1000" w:type="pct"/>
          </w:tcPr>
          <w:p w14:paraId="2C4C152F" w14:textId="77777777" w:rsidR="00E9125A" w:rsidRPr="00723CA6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14:paraId="7DD56C6F" w14:textId="77777777" w:rsidR="00E9125A" w:rsidRPr="007D1BC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14:paraId="7FADDFA6" w14:textId="77777777" w:rsidR="00E9125A" w:rsidRPr="00723CA6" w:rsidRDefault="00E9125A" w:rsidP="00D765C9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14:paraId="4C69D0ED" w14:textId="77777777" w:rsidR="00E9125A" w:rsidRPr="00097316" w:rsidRDefault="00E9125A" w:rsidP="00D765C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14:paraId="1280E40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14:paraId="75B972E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14:paraId="667AF4BE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14:paraId="160C069A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14:paraId="6665F2CC" w14:textId="77777777" w:rsidR="00E9125A" w:rsidRPr="00723CA6" w:rsidRDefault="00E9125A" w:rsidP="00D765C9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14:paraId="7020666E" w14:textId="0880D613" w:rsidR="00E9125A" w:rsidRPr="000372E7" w:rsidRDefault="004F3487" w:rsidP="00D765C9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14:paraId="59BA63B6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9386BB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77D7878" w14:textId="02E3F8CD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7ECC8DD6" w14:textId="086A41E2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F6E3E4F" w14:textId="73595A4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5E9401E" w14:textId="204D8F26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A796CE2" w14:textId="7F531043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30A3C557" w14:textId="15D65CC5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B1B3F4" w14:textId="4B516EEF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0E1991C2" w14:textId="05F9652B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BAAE41C" w14:textId="75FDD69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1D750F" w14:textId="5320880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20E7A1D" w14:textId="206F65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C9B9D91" w14:textId="28F8C514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AAD5E6A" w14:textId="180BF3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1D8F4422" w14:textId="1C358680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D69CE4" w14:textId="124DA6C8" w:rsidR="00E43876" w:rsidRDefault="00E43876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803F2DD" w14:textId="77777777" w:rsidR="00E43876" w:rsidRDefault="00E43876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3123"/>
        <w:gridCol w:w="2998"/>
      </w:tblGrid>
      <w:tr w:rsidR="00E9125A" w14:paraId="228AE40A" w14:textId="77777777" w:rsidTr="00D765C9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14:paraId="252DF511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Hazırlayan</w:t>
            </w:r>
          </w:p>
          <w:p w14:paraId="648AECC2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6F1F61B1" w14:textId="504E4C1F" w:rsidR="00E9125A" w:rsidRPr="00E229CE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Odyoloji Bölümü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14:paraId="21F3BF4F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Onaylayan/Kalite </w:t>
            </w:r>
          </w:p>
          <w:p w14:paraId="1EFF04DB" w14:textId="77777777" w:rsidR="00E9125A" w:rsidRPr="00E229CE" w:rsidRDefault="00E9125A" w:rsidP="00D765C9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386A0027" w14:textId="66CB27E9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 </w:t>
            </w:r>
          </w:p>
          <w:p w14:paraId="1AC71001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5594B3A8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14:paraId="44BD058E" w14:textId="77777777" w:rsidR="00E9125A" w:rsidRPr="00E229CE" w:rsidRDefault="00E9125A" w:rsidP="00D765C9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14:paraId="066577D7" w14:textId="77777777" w:rsidR="00F602C2" w:rsidRDefault="00F602C2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C4C953" w14:textId="5AB3665B" w:rsidR="00F602C2" w:rsidRDefault="004F3487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HORTUM BÜKME</w:t>
      </w:r>
      <w:r w:rsidR="00C10ADF">
        <w:rPr>
          <w:rFonts w:ascii="Times New Roman" w:hAnsi="Times New Roman" w:cs="Times New Roman"/>
          <w:b/>
          <w:bCs/>
          <w:sz w:val="32"/>
          <w:szCs w:val="32"/>
        </w:rPr>
        <w:t xml:space="preserve"> MAKİNASI</w:t>
      </w:r>
      <w:r w:rsidR="00A648FA" w:rsidRPr="002712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648FA">
        <w:rPr>
          <w:rFonts w:ascii="Times New Roman" w:hAnsi="Times New Roman" w:cs="Times New Roman"/>
          <w:b/>
          <w:bCs/>
          <w:sz w:val="32"/>
          <w:szCs w:val="32"/>
        </w:rPr>
        <w:t xml:space="preserve">KULLANIM </w:t>
      </w:r>
      <w:r w:rsidR="00A648FA" w:rsidRPr="002712F7">
        <w:rPr>
          <w:rFonts w:ascii="Times New Roman" w:hAnsi="Times New Roman" w:cs="Times New Roman"/>
          <w:b/>
          <w:bCs/>
          <w:sz w:val="32"/>
          <w:szCs w:val="32"/>
        </w:rPr>
        <w:t>TALİMATI</w:t>
      </w:r>
    </w:p>
    <w:p w14:paraId="73962DA8" w14:textId="77777777" w:rsidR="00A648FA" w:rsidRPr="001F4176" w:rsidRDefault="00A648F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AC222E" w14:textId="79C76E9E" w:rsidR="00FC592E" w:rsidRPr="00E9125A" w:rsidRDefault="00600120" w:rsidP="001F4176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AMAÇ</w:t>
      </w:r>
    </w:p>
    <w:p w14:paraId="03C689A3" w14:textId="2F5F1EAE" w:rsidR="00633791" w:rsidRDefault="00633791" w:rsidP="00633791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i w:val="0"/>
          <w:noProof/>
          <w:sz w:val="24"/>
          <w:szCs w:val="24"/>
        </w:rPr>
      </w:pP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İstanbul Aydın Üniversitesi Sağlık Bilimleri Fakültesi Odyoloji Bölümü Klinik Uygulamalar Laboratuvarı bünyesinde yer alan </w:t>
      </w:r>
      <w:r w:rsidR="004F3487">
        <w:rPr>
          <w:rFonts w:ascii="Times New Roman" w:hAnsi="Times New Roman" w:cs="Times New Roman"/>
          <w:i w:val="0"/>
          <w:noProof/>
          <w:sz w:val="24"/>
          <w:szCs w:val="24"/>
        </w:rPr>
        <w:t>Hortum Bükme M</w:t>
      </w:r>
      <w:r w:rsidR="00FF5191">
        <w:rPr>
          <w:rFonts w:ascii="Times New Roman" w:hAnsi="Times New Roman" w:cs="Times New Roman"/>
          <w:i w:val="0"/>
          <w:noProof/>
          <w:sz w:val="24"/>
          <w:szCs w:val="24"/>
        </w:rPr>
        <w:t>akinası</w:t>
      </w:r>
      <w:r w:rsidR="00F602C2">
        <w:rPr>
          <w:rFonts w:ascii="Times New Roman" w:hAnsi="Times New Roman" w:cs="Times New Roman"/>
          <w:i w:val="0"/>
          <w:noProof/>
          <w:sz w:val="24"/>
          <w:szCs w:val="24"/>
        </w:rPr>
        <w:t xml:space="preserve"> </w:t>
      </w:r>
      <w:r w:rsidR="00053391" w:rsidRPr="00E9125A">
        <w:rPr>
          <w:rFonts w:ascii="Times New Roman" w:hAnsi="Times New Roman" w:cs="Times New Roman"/>
          <w:i w:val="0"/>
          <w:noProof/>
          <w:sz w:val="24"/>
          <w:szCs w:val="24"/>
        </w:rPr>
        <w:t>kullanımının</w:t>
      </w: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 doğru bir şekilde yapılmasını amaçlar.</w:t>
      </w:r>
    </w:p>
    <w:p w14:paraId="0C90BB07" w14:textId="77777777" w:rsidR="00E9125A" w:rsidRPr="00E9125A" w:rsidRDefault="00E9125A" w:rsidP="00633791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</w:p>
    <w:p w14:paraId="19AFE7E2" w14:textId="77777777" w:rsidR="00FC592E" w:rsidRPr="00E9125A" w:rsidRDefault="00600120" w:rsidP="00865EAE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KAPSAM</w:t>
      </w:r>
    </w:p>
    <w:p w14:paraId="7FBB2A42" w14:textId="6AB33A85" w:rsidR="001F4176" w:rsidRDefault="00633791" w:rsidP="00E9125A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Öğretim Üyeleri ve Öğretim Görevlileri, Araştırma Görevlileri,  Odyolog ve Odyometristler, öğrencileri kapsar.</w:t>
      </w:r>
    </w:p>
    <w:p w14:paraId="78D8FB1F" w14:textId="77777777" w:rsidR="00E9125A" w:rsidRPr="00E9125A" w:rsidRDefault="00E9125A" w:rsidP="00E9125A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351781BF" w14:textId="4F321D44" w:rsidR="00E9125A" w:rsidRPr="00E9125A" w:rsidRDefault="00CA6E94" w:rsidP="00E92C88">
      <w:pPr>
        <w:pStyle w:val="ListeParagraf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</w:t>
      </w:r>
      <w:r w:rsidR="001731BB"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TANIMLAR</w:t>
      </w:r>
    </w:p>
    <w:p w14:paraId="568757EE" w14:textId="2BA69E02" w:rsidR="00FF5191" w:rsidRPr="0026280A" w:rsidRDefault="004F3487" w:rsidP="0026280A">
      <w:pPr>
        <w:pStyle w:val="ListeParagraf"/>
        <w:widowControl w:val="0"/>
        <w:tabs>
          <w:tab w:val="left" w:pos="1134"/>
        </w:tabs>
        <w:spacing w:after="0" w:line="240" w:lineRule="auto"/>
        <w:ind w:left="1020" w:firstLine="29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bookmarkStart w:id="1" w:name="_Hlk39246922"/>
      <w:r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Hortum bükme</w:t>
      </w:r>
      <w:r w:rsidR="00FF5191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 makinası, </w:t>
      </w:r>
      <w:r w:rsidR="00F259BB" w:rsidRPr="00F259BB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Birçok sektörün laboratuvar veya atölyelerinin ihtiyacı olan</w:t>
      </w:r>
      <w:r w:rsidR="0026280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 </w:t>
      </w:r>
      <w:r w:rsidR="00F259BB" w:rsidRPr="0026280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“Isıl üfleme ünitesi”</w:t>
      </w:r>
      <w:r w:rsidR="0026280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 </w:t>
      </w:r>
      <w:r w:rsidR="00F259BB" w:rsidRPr="0026280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işitme cihazı kulak kalıp çeşitlerinin yapımı, otoplasti laboratuvarlarında akrilik veya bi</w:t>
      </w:r>
      <w:r w:rsidR="0026280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o</w:t>
      </w:r>
      <w:r w:rsidR="00F259BB" w:rsidRPr="0026280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por kulak kalıplarının hortumlarının fiziki biçimlerinin değişmeden yapımı için kullanılan elektrik ile çalışan mini cihazıdır.</w:t>
      </w:r>
    </w:p>
    <w:bookmarkEnd w:id="1"/>
    <w:p w14:paraId="20BE2B0F" w14:textId="77777777" w:rsidR="007A7AC2" w:rsidRPr="007A7AC2" w:rsidRDefault="007A7AC2" w:rsidP="007A7AC2">
      <w:pPr>
        <w:pStyle w:val="ListeParagraf"/>
        <w:widowControl w:val="0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1134" w:hanging="14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BD43280" w14:textId="3A869A05" w:rsidR="001731BB" w:rsidRDefault="001731BB" w:rsidP="00E92C88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3" w:hanging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UYGULAMA</w:t>
      </w:r>
    </w:p>
    <w:p w14:paraId="3C4C74B5" w14:textId="4074C88A" w:rsidR="004918F9" w:rsidRDefault="004918F9" w:rsidP="004918F9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9533D">
        <w:rPr>
          <w:rFonts w:ascii="Times New Roman" w:eastAsia="Calibri" w:hAnsi="Times New Roman" w:cs="Times New Roman"/>
          <w:bCs/>
          <w:sz w:val="24"/>
          <w:szCs w:val="24"/>
        </w:rPr>
        <w:t>Kullanım öncesi ders sorumlusu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 da araştırma görevlisi</w:t>
      </w:r>
      <w:r w:rsidRPr="00E9533D">
        <w:rPr>
          <w:rFonts w:ascii="Times New Roman" w:eastAsia="Calibri" w:hAnsi="Times New Roman" w:cs="Times New Roman"/>
          <w:bCs/>
          <w:sz w:val="24"/>
          <w:szCs w:val="24"/>
        </w:rPr>
        <w:t xml:space="preserve"> tarafından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cihaz çalıştırılarak tüm ekipmanın kontrolü yapılır. Eksik durum odyoloji bölümü laboratu</w:t>
      </w:r>
      <w:r w:rsidR="00FF5191">
        <w:rPr>
          <w:rFonts w:ascii="Times New Roman" w:eastAsia="Calibri" w:hAnsi="Times New Roman" w:cs="Times New Roman"/>
          <w:bCs/>
          <w:sz w:val="24"/>
          <w:szCs w:val="24"/>
        </w:rPr>
        <w:t>v</w:t>
      </w:r>
      <w:r>
        <w:rPr>
          <w:rFonts w:ascii="Times New Roman" w:eastAsia="Calibri" w:hAnsi="Times New Roman" w:cs="Times New Roman"/>
          <w:bCs/>
          <w:sz w:val="24"/>
          <w:szCs w:val="24"/>
        </w:rPr>
        <w:t>ar sorumlusuna bildirilir. Gerekiyorsa EBA’ya yazılması, işin takibi ve sonuçlandırılması o günkü laboratuvar araştırma görevli sorumlusu tarafından takip edilir. İş sonuçlandırılınca odyoloji bölümü laboratu</w:t>
      </w:r>
      <w:r w:rsidR="00FF5191">
        <w:rPr>
          <w:rFonts w:ascii="Times New Roman" w:eastAsia="Calibri" w:hAnsi="Times New Roman" w:cs="Times New Roman"/>
          <w:bCs/>
          <w:sz w:val="24"/>
          <w:szCs w:val="24"/>
        </w:rPr>
        <w:t>v</w:t>
      </w:r>
      <w:r>
        <w:rPr>
          <w:rFonts w:ascii="Times New Roman" w:eastAsia="Calibri" w:hAnsi="Times New Roman" w:cs="Times New Roman"/>
          <w:bCs/>
          <w:sz w:val="24"/>
          <w:szCs w:val="24"/>
        </w:rPr>
        <w:t>ar sorumlusuna bilgi verilmesi gereklidir.</w:t>
      </w:r>
    </w:p>
    <w:p w14:paraId="1D9D72DE" w14:textId="77777777" w:rsidR="004918F9" w:rsidRPr="00E9125A" w:rsidRDefault="004918F9" w:rsidP="004918F9">
      <w:pPr>
        <w:pStyle w:val="ListeParagraf"/>
        <w:widowControl w:val="0"/>
        <w:autoSpaceDE w:val="0"/>
        <w:autoSpaceDN w:val="0"/>
        <w:adjustRightInd w:val="0"/>
        <w:spacing w:after="120" w:line="240" w:lineRule="auto"/>
        <w:ind w:left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6A251CF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5C294F09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5D3AA064" w14:textId="621D6DA8" w:rsidR="00AB5EBF" w:rsidRPr="004F3487" w:rsidRDefault="00985B36" w:rsidP="004F3487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602C2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4F3487">
        <w:rPr>
          <w:rFonts w:ascii="Times New Roman" w:hAnsi="Times New Roman" w:cs="Times New Roman"/>
          <w:b/>
          <w:sz w:val="24"/>
          <w:szCs w:val="24"/>
        </w:rPr>
        <w:t>Hortum Bükme</w:t>
      </w:r>
      <w:r w:rsidR="004A5BA7">
        <w:rPr>
          <w:rFonts w:ascii="Times New Roman" w:hAnsi="Times New Roman" w:cs="Times New Roman"/>
          <w:b/>
          <w:sz w:val="24"/>
          <w:szCs w:val="24"/>
        </w:rPr>
        <w:t xml:space="preserve"> Makinası</w:t>
      </w:r>
      <w:r w:rsidRPr="00F602C2">
        <w:rPr>
          <w:rFonts w:ascii="Times New Roman" w:eastAsia="Arial" w:hAnsi="Times New Roman" w:cs="Times New Roman"/>
          <w:b/>
          <w:sz w:val="24"/>
          <w:szCs w:val="24"/>
        </w:rPr>
        <w:t xml:space="preserve"> Kullanımı</w:t>
      </w:r>
    </w:p>
    <w:p w14:paraId="05D17266" w14:textId="1EEE26C9" w:rsidR="00837E11" w:rsidRDefault="00837E11" w:rsidP="00837E11">
      <w:pPr>
        <w:pStyle w:val="ListeParagraf"/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837E11">
        <w:rPr>
          <w:rFonts w:ascii="Times New Roman" w:eastAsia="Arial" w:hAnsi="Times New Roman" w:cs="Times New Roman"/>
          <w:bCs/>
          <w:sz w:val="24"/>
          <w:szCs w:val="24"/>
        </w:rPr>
        <w:t>P</w:t>
      </w:r>
      <w:r w:rsidR="00662DE8">
        <w:rPr>
          <w:rFonts w:ascii="Times New Roman" w:eastAsia="Arial" w:hAnsi="Times New Roman" w:cs="Times New Roman"/>
          <w:bCs/>
          <w:sz w:val="24"/>
          <w:szCs w:val="24"/>
        </w:rPr>
        <w:t>assat</w:t>
      </w:r>
      <w:r w:rsidRPr="00837E11">
        <w:rPr>
          <w:rFonts w:ascii="Times New Roman" w:eastAsia="Arial" w:hAnsi="Times New Roman" w:cs="Times New Roman"/>
          <w:bCs/>
          <w:sz w:val="24"/>
          <w:szCs w:val="24"/>
        </w:rPr>
        <w:t xml:space="preserve"> Isıl Üfleme Cihazın bulunduğu yüzeyin kuru ve düz zemin olmasına </w:t>
      </w:r>
      <w:r w:rsidR="00F259BB">
        <w:rPr>
          <w:rFonts w:ascii="Times New Roman" w:eastAsia="Arial" w:hAnsi="Times New Roman" w:cs="Times New Roman"/>
          <w:bCs/>
          <w:sz w:val="24"/>
          <w:szCs w:val="24"/>
        </w:rPr>
        <w:t>özen gösterilmelidir.</w:t>
      </w:r>
    </w:p>
    <w:p w14:paraId="2E5F3DC4" w14:textId="4018A580" w:rsidR="00837E11" w:rsidRDefault="00837E11" w:rsidP="00837E11">
      <w:pPr>
        <w:pStyle w:val="ListeParagraf"/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837E11">
        <w:rPr>
          <w:rFonts w:ascii="Times New Roman" w:eastAsia="Arial" w:hAnsi="Times New Roman" w:cs="Times New Roman"/>
          <w:bCs/>
          <w:sz w:val="24"/>
          <w:szCs w:val="24"/>
        </w:rPr>
        <w:t>Cihazınızın ısıl işlem yapmasına başlamadan önce içerisinin kuru olmasını ve Isıl üflemenin çevresine zarar vermeyecek şekilde pozisyonlandırılmasına dikkat edi</w:t>
      </w:r>
      <w:r w:rsidR="00F259BB">
        <w:rPr>
          <w:rFonts w:ascii="Times New Roman" w:eastAsia="Arial" w:hAnsi="Times New Roman" w:cs="Times New Roman"/>
          <w:bCs/>
          <w:sz w:val="24"/>
          <w:szCs w:val="24"/>
        </w:rPr>
        <w:t>lmelidir</w:t>
      </w:r>
      <w:r w:rsidRPr="00837E11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70B048C0" w14:textId="162D282F" w:rsidR="00837E11" w:rsidRDefault="00837E11" w:rsidP="00837E11">
      <w:pPr>
        <w:pStyle w:val="ListeParagraf"/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837E11">
        <w:rPr>
          <w:rFonts w:ascii="Times New Roman" w:eastAsia="Arial" w:hAnsi="Times New Roman" w:cs="Times New Roman"/>
          <w:bCs/>
          <w:sz w:val="24"/>
          <w:szCs w:val="24"/>
        </w:rPr>
        <w:t>Büküm yapılacak hortumlarınızı öncede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n </w:t>
      </w:r>
      <w:r w:rsidRPr="00837E11">
        <w:rPr>
          <w:rFonts w:ascii="Times New Roman" w:eastAsia="Arial" w:hAnsi="Times New Roman" w:cs="Times New Roman"/>
          <w:bCs/>
          <w:sz w:val="24"/>
          <w:szCs w:val="24"/>
        </w:rPr>
        <w:t>hazırlayı</w:t>
      </w:r>
      <w:r w:rsidR="00F259BB">
        <w:rPr>
          <w:rFonts w:ascii="Times New Roman" w:eastAsia="Arial" w:hAnsi="Times New Roman" w:cs="Times New Roman"/>
          <w:bCs/>
          <w:sz w:val="24"/>
          <w:szCs w:val="24"/>
        </w:rPr>
        <w:t>p</w:t>
      </w:r>
      <w:r w:rsidRPr="00837E11">
        <w:rPr>
          <w:rFonts w:ascii="Times New Roman" w:eastAsia="Arial" w:hAnsi="Times New Roman" w:cs="Times New Roman"/>
          <w:bCs/>
          <w:sz w:val="24"/>
          <w:szCs w:val="24"/>
        </w:rPr>
        <w:t xml:space="preserve"> kontrol ediniz.</w:t>
      </w:r>
    </w:p>
    <w:p w14:paraId="7DEA2EDA" w14:textId="6BE0F40C" w:rsidR="00837E11" w:rsidRDefault="00837E11" w:rsidP="00837E11">
      <w:pPr>
        <w:pStyle w:val="ListeParagraf"/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837E11">
        <w:rPr>
          <w:rFonts w:ascii="Times New Roman" w:eastAsia="Arial" w:hAnsi="Times New Roman" w:cs="Times New Roman"/>
          <w:bCs/>
          <w:sz w:val="24"/>
          <w:szCs w:val="24"/>
        </w:rPr>
        <w:t>Hortumlarınızın kuru olduğun</w:t>
      </w:r>
      <w:r w:rsidR="00F259BB">
        <w:rPr>
          <w:rFonts w:ascii="Times New Roman" w:eastAsia="Arial" w:hAnsi="Times New Roman" w:cs="Times New Roman"/>
          <w:bCs/>
          <w:sz w:val="24"/>
          <w:szCs w:val="24"/>
        </w:rPr>
        <w:t>dan emin olunmalıdır</w:t>
      </w:r>
      <w:r w:rsidRPr="00837E11">
        <w:rPr>
          <w:rFonts w:ascii="Times New Roman" w:eastAsia="Arial" w:hAnsi="Times New Roman" w:cs="Times New Roman"/>
          <w:bCs/>
          <w:sz w:val="24"/>
          <w:szCs w:val="24"/>
        </w:rPr>
        <w:t xml:space="preserve">. </w:t>
      </w:r>
    </w:p>
    <w:p w14:paraId="6AC8B762" w14:textId="1229A79E" w:rsidR="00837E11" w:rsidRDefault="00837E11" w:rsidP="00837E11">
      <w:pPr>
        <w:pStyle w:val="ListeParagraf"/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837E11">
        <w:rPr>
          <w:rFonts w:ascii="Times New Roman" w:eastAsia="Arial" w:hAnsi="Times New Roman" w:cs="Times New Roman"/>
          <w:bCs/>
          <w:sz w:val="24"/>
          <w:szCs w:val="24"/>
        </w:rPr>
        <w:t>Ellerin</w:t>
      </w:r>
      <w:r w:rsidR="00F259BB">
        <w:rPr>
          <w:rFonts w:ascii="Times New Roman" w:eastAsia="Arial" w:hAnsi="Times New Roman" w:cs="Times New Roman"/>
          <w:bCs/>
          <w:sz w:val="24"/>
          <w:szCs w:val="24"/>
        </w:rPr>
        <w:t xml:space="preserve"> kuru olması gerekmektedir </w:t>
      </w:r>
      <w:r w:rsidRPr="00837E11">
        <w:rPr>
          <w:rFonts w:ascii="Times New Roman" w:eastAsia="Arial" w:hAnsi="Times New Roman" w:cs="Times New Roman"/>
          <w:bCs/>
          <w:sz w:val="24"/>
          <w:szCs w:val="24"/>
        </w:rPr>
        <w:t>veya Koruyucu eldiven takı</w:t>
      </w:r>
      <w:r w:rsidR="00F259BB">
        <w:rPr>
          <w:rFonts w:ascii="Times New Roman" w:eastAsia="Arial" w:hAnsi="Times New Roman" w:cs="Times New Roman"/>
          <w:bCs/>
          <w:sz w:val="24"/>
          <w:szCs w:val="24"/>
        </w:rPr>
        <w:t>lmalıdır.</w:t>
      </w:r>
    </w:p>
    <w:p w14:paraId="235B907D" w14:textId="1B45AF62" w:rsidR="00837E11" w:rsidRDefault="00837E11" w:rsidP="00837E11">
      <w:pPr>
        <w:pStyle w:val="ListeParagraf"/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837E11">
        <w:rPr>
          <w:rFonts w:ascii="Times New Roman" w:eastAsia="Arial" w:hAnsi="Times New Roman" w:cs="Times New Roman"/>
          <w:bCs/>
          <w:sz w:val="24"/>
          <w:szCs w:val="24"/>
        </w:rPr>
        <w:t>P</w:t>
      </w:r>
      <w:r w:rsidR="00662DE8">
        <w:rPr>
          <w:rFonts w:ascii="Times New Roman" w:eastAsia="Arial" w:hAnsi="Times New Roman" w:cs="Times New Roman"/>
          <w:bCs/>
          <w:sz w:val="24"/>
          <w:szCs w:val="24"/>
        </w:rPr>
        <w:t>assat</w:t>
      </w:r>
      <w:r w:rsidRPr="00837E11">
        <w:rPr>
          <w:rFonts w:ascii="Times New Roman" w:eastAsia="Arial" w:hAnsi="Times New Roman" w:cs="Times New Roman"/>
          <w:bCs/>
          <w:sz w:val="24"/>
          <w:szCs w:val="24"/>
        </w:rPr>
        <w:t xml:space="preserve"> Cihazınızın fişini prize takınız ve ön tarafında bulunan </w:t>
      </w:r>
      <w:r w:rsidR="00662DE8">
        <w:rPr>
          <w:rFonts w:ascii="Times New Roman" w:eastAsia="Arial" w:hAnsi="Times New Roman" w:cs="Times New Roman"/>
          <w:bCs/>
          <w:sz w:val="24"/>
          <w:szCs w:val="24"/>
        </w:rPr>
        <w:t>on-off</w:t>
      </w:r>
      <w:r w:rsidRPr="00837E11">
        <w:rPr>
          <w:rFonts w:ascii="Times New Roman" w:eastAsia="Arial" w:hAnsi="Times New Roman" w:cs="Times New Roman"/>
          <w:bCs/>
          <w:sz w:val="24"/>
          <w:szCs w:val="24"/>
        </w:rPr>
        <w:t xml:space="preserve"> tuşuna basıp </w:t>
      </w:r>
      <w:r w:rsidR="00662DE8">
        <w:rPr>
          <w:rFonts w:ascii="Times New Roman" w:eastAsia="Arial" w:hAnsi="Times New Roman" w:cs="Times New Roman"/>
          <w:bCs/>
          <w:sz w:val="24"/>
          <w:szCs w:val="24"/>
        </w:rPr>
        <w:t>on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837E11">
        <w:rPr>
          <w:rFonts w:ascii="Times New Roman" w:eastAsia="Arial" w:hAnsi="Times New Roman" w:cs="Times New Roman"/>
          <w:bCs/>
          <w:sz w:val="24"/>
          <w:szCs w:val="24"/>
        </w:rPr>
        <w:t>(açık) konuma getir</w:t>
      </w:r>
      <w:r w:rsidR="00F259BB">
        <w:rPr>
          <w:rFonts w:ascii="Times New Roman" w:eastAsia="Arial" w:hAnsi="Times New Roman" w:cs="Times New Roman"/>
          <w:bCs/>
          <w:sz w:val="24"/>
          <w:szCs w:val="24"/>
        </w:rPr>
        <w:t>ilmelidir.</w:t>
      </w:r>
    </w:p>
    <w:p w14:paraId="43D7916B" w14:textId="329DD71B" w:rsidR="00837E11" w:rsidRDefault="00837E11" w:rsidP="00837E11">
      <w:pPr>
        <w:pStyle w:val="ListeParagraf"/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837E11">
        <w:rPr>
          <w:rFonts w:ascii="Times New Roman" w:eastAsia="Arial" w:hAnsi="Times New Roman" w:cs="Times New Roman"/>
          <w:bCs/>
          <w:sz w:val="24"/>
          <w:szCs w:val="24"/>
        </w:rPr>
        <w:t xml:space="preserve">Önceden hazırladığınız hortumlarınızın boy ortasını </w:t>
      </w:r>
      <w:r w:rsidR="00662DE8">
        <w:rPr>
          <w:rFonts w:ascii="Times New Roman" w:eastAsia="Arial" w:hAnsi="Times New Roman" w:cs="Times New Roman"/>
          <w:bCs/>
          <w:sz w:val="24"/>
          <w:szCs w:val="24"/>
        </w:rPr>
        <w:t>Passat</w:t>
      </w:r>
      <w:r w:rsidRPr="00837E11">
        <w:rPr>
          <w:rFonts w:ascii="Times New Roman" w:eastAsia="Arial" w:hAnsi="Times New Roman" w:cs="Times New Roman"/>
          <w:bCs/>
          <w:sz w:val="24"/>
          <w:szCs w:val="24"/>
        </w:rPr>
        <w:t xml:space="preserve"> üfleme ünitesinin üfleme ucuna doğru pozisyonlandırı</w:t>
      </w:r>
      <w:r w:rsidR="00F259BB">
        <w:rPr>
          <w:rFonts w:ascii="Times New Roman" w:eastAsia="Arial" w:hAnsi="Times New Roman" w:cs="Times New Roman"/>
          <w:bCs/>
          <w:sz w:val="24"/>
          <w:szCs w:val="24"/>
        </w:rPr>
        <w:t>lmalıdır</w:t>
      </w:r>
      <w:r w:rsidRPr="00837E11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0DB985EA" w14:textId="60C8C1AE" w:rsidR="00837E11" w:rsidRDefault="00837E11" w:rsidP="00837E11">
      <w:pPr>
        <w:pStyle w:val="ListeParagraf"/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837E11">
        <w:rPr>
          <w:rFonts w:ascii="Times New Roman" w:eastAsia="Arial" w:hAnsi="Times New Roman" w:cs="Times New Roman"/>
          <w:bCs/>
          <w:sz w:val="24"/>
          <w:szCs w:val="24"/>
        </w:rPr>
        <w:t xml:space="preserve">Hortumlarınızın uygulandığı </w:t>
      </w:r>
      <w:r w:rsidR="00F259BB">
        <w:rPr>
          <w:rFonts w:ascii="Times New Roman" w:eastAsia="Arial" w:hAnsi="Times New Roman" w:cs="Times New Roman"/>
          <w:bCs/>
          <w:sz w:val="24"/>
          <w:szCs w:val="24"/>
        </w:rPr>
        <w:t>ı</w:t>
      </w:r>
      <w:r w:rsidRPr="00837E11">
        <w:rPr>
          <w:rFonts w:ascii="Times New Roman" w:eastAsia="Arial" w:hAnsi="Times New Roman" w:cs="Times New Roman"/>
          <w:bCs/>
          <w:sz w:val="24"/>
          <w:szCs w:val="24"/>
        </w:rPr>
        <w:t>şıl süreyi gözlemleyerek istenilen kıvrılma yeterince oluştuğunda hortumu P</w:t>
      </w:r>
      <w:r w:rsidR="00662DE8">
        <w:rPr>
          <w:rFonts w:ascii="Times New Roman" w:eastAsia="Arial" w:hAnsi="Times New Roman" w:cs="Times New Roman"/>
          <w:bCs/>
          <w:sz w:val="24"/>
          <w:szCs w:val="24"/>
        </w:rPr>
        <w:t>assat</w:t>
      </w:r>
      <w:r w:rsidRPr="00837E11">
        <w:rPr>
          <w:rFonts w:ascii="Times New Roman" w:eastAsia="Arial" w:hAnsi="Times New Roman" w:cs="Times New Roman"/>
          <w:bCs/>
          <w:sz w:val="24"/>
          <w:szCs w:val="24"/>
        </w:rPr>
        <w:t xml:space="preserve"> üfleme ünitesinden uzaklaştırı</w:t>
      </w:r>
      <w:r w:rsidR="00F259BB">
        <w:rPr>
          <w:rFonts w:ascii="Times New Roman" w:eastAsia="Arial" w:hAnsi="Times New Roman" w:cs="Times New Roman"/>
          <w:bCs/>
          <w:sz w:val="24"/>
          <w:szCs w:val="24"/>
        </w:rPr>
        <w:t>lmalıdır</w:t>
      </w:r>
      <w:r w:rsidRPr="00837E11">
        <w:rPr>
          <w:rFonts w:ascii="Times New Roman" w:eastAsia="Arial" w:hAnsi="Times New Roman" w:cs="Times New Roman"/>
          <w:bCs/>
          <w:sz w:val="24"/>
          <w:szCs w:val="24"/>
        </w:rPr>
        <w:t xml:space="preserve">. </w:t>
      </w:r>
    </w:p>
    <w:p w14:paraId="58E8B519" w14:textId="24DFD08D" w:rsidR="00837E11" w:rsidRDefault="00837E11" w:rsidP="00837E11">
      <w:pPr>
        <w:pStyle w:val="ListeParagraf"/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837E11">
        <w:rPr>
          <w:rFonts w:ascii="Times New Roman" w:eastAsia="Arial" w:hAnsi="Times New Roman" w:cs="Times New Roman"/>
          <w:bCs/>
          <w:sz w:val="24"/>
          <w:szCs w:val="24"/>
        </w:rPr>
        <w:t>Hortum bükme/kıvırma işlemi bitiminde cihazınızı tekrar</w:t>
      </w:r>
      <w:r w:rsidR="00662DE8">
        <w:rPr>
          <w:rFonts w:ascii="Times New Roman" w:eastAsia="Arial" w:hAnsi="Times New Roman" w:cs="Times New Roman"/>
          <w:bCs/>
          <w:sz w:val="24"/>
          <w:szCs w:val="24"/>
        </w:rPr>
        <w:t xml:space="preserve"> off</w:t>
      </w:r>
      <w:r w:rsidR="00F259BB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837E11">
        <w:rPr>
          <w:rFonts w:ascii="Times New Roman" w:eastAsia="Arial" w:hAnsi="Times New Roman" w:cs="Times New Roman"/>
          <w:bCs/>
          <w:sz w:val="24"/>
          <w:szCs w:val="24"/>
        </w:rPr>
        <w:t>(Kapalı) duruma getiriniz.</w:t>
      </w:r>
    </w:p>
    <w:p w14:paraId="7E118768" w14:textId="3CC31232" w:rsidR="00C10ADF" w:rsidRPr="00D66926" w:rsidRDefault="00837E11" w:rsidP="00D66926">
      <w:pPr>
        <w:pStyle w:val="ListeParagraf"/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837E11">
        <w:rPr>
          <w:rFonts w:ascii="Times New Roman" w:eastAsia="Arial" w:hAnsi="Times New Roman" w:cs="Times New Roman"/>
          <w:bCs/>
          <w:sz w:val="24"/>
          <w:szCs w:val="24"/>
        </w:rPr>
        <w:t>P</w:t>
      </w:r>
      <w:r w:rsidR="00662DE8">
        <w:rPr>
          <w:rFonts w:ascii="Times New Roman" w:eastAsia="Arial" w:hAnsi="Times New Roman" w:cs="Times New Roman"/>
          <w:bCs/>
          <w:sz w:val="24"/>
          <w:szCs w:val="24"/>
        </w:rPr>
        <w:t>assat</w:t>
      </w:r>
      <w:r w:rsidRPr="00837E11">
        <w:rPr>
          <w:rFonts w:ascii="Times New Roman" w:eastAsia="Arial" w:hAnsi="Times New Roman" w:cs="Times New Roman"/>
          <w:bCs/>
          <w:sz w:val="24"/>
          <w:szCs w:val="24"/>
        </w:rPr>
        <w:t xml:space="preserve"> Isıl Üfleme cihaz ve işlem yaptığınız alanın bir sonraki işlem için temizlik ve bakımını yaparak cihazın fişini prizden çekiniz.</w:t>
      </w:r>
    </w:p>
    <w:p w14:paraId="0B876D19" w14:textId="58D6349A" w:rsidR="00294AF5" w:rsidRPr="00C10ADF" w:rsidRDefault="00294AF5" w:rsidP="00C10ADF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C10AD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İLGİLİ DÖKÜMANLAR</w:t>
      </w:r>
    </w:p>
    <w:p w14:paraId="24401855" w14:textId="3BB5D414" w:rsidR="00273F3F" w:rsidRPr="00C10ADF" w:rsidRDefault="004F3487" w:rsidP="007A7AC2">
      <w:pPr>
        <w:pStyle w:val="ListeParagraf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003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Hortum Bükme </w:t>
      </w:r>
      <w:r w:rsidR="00ED36EB">
        <w:rPr>
          <w:rFonts w:ascii="Times New Roman" w:eastAsia="Arial" w:hAnsi="Times New Roman" w:cs="Times New Roman"/>
          <w:sz w:val="24"/>
          <w:szCs w:val="24"/>
        </w:rPr>
        <w:t>Makinası</w:t>
      </w:r>
      <w:r w:rsidR="00307A51" w:rsidRPr="00C10ADF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Bakım</w:t>
      </w:r>
      <w:r w:rsidR="00307A51" w:rsidRPr="00C10AD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639F1" w:rsidRPr="00C10ADF">
        <w:rPr>
          <w:rFonts w:ascii="Times New Roman" w:eastAsia="Arial" w:hAnsi="Times New Roman" w:cs="Times New Roman"/>
          <w:sz w:val="24"/>
          <w:szCs w:val="24"/>
        </w:rPr>
        <w:t>Talimatı</w:t>
      </w:r>
    </w:p>
    <w:sectPr w:rsidR="00273F3F" w:rsidRPr="00C10ADF" w:rsidSect="00E43876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74B39" w14:textId="77777777" w:rsidR="00701575" w:rsidRDefault="00701575">
      <w:pPr>
        <w:spacing w:after="0" w:line="240" w:lineRule="auto"/>
      </w:pPr>
      <w:r>
        <w:separator/>
      </w:r>
    </w:p>
  </w:endnote>
  <w:endnote w:type="continuationSeparator" w:id="0">
    <w:p w14:paraId="031C47FD" w14:textId="77777777" w:rsidR="00701575" w:rsidRDefault="0070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3D5E" w14:textId="77777777" w:rsidR="00AA11B8" w:rsidRDefault="00AA11B8">
    <w:pPr>
      <w:pStyle w:val="AltBilgi"/>
    </w:pPr>
  </w:p>
  <w:p w14:paraId="41E5F685" w14:textId="2EE1705F" w:rsidR="00421EF0" w:rsidRPr="00335CB8" w:rsidRDefault="00421EF0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&lt;DOC_KODU&gt;_REV_ &lt;REV_NO&gt;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214FC5">
      <w:rPr>
        <w:rStyle w:val="SayfaNumaras"/>
        <w:rFonts w:ascii="Tahoma" w:hAnsi="Tahoma" w:cs="Tahoma"/>
        <w:noProof/>
        <w:sz w:val="20"/>
      </w:rPr>
      <w:t>3</w:t>
    </w:r>
    <w:r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NUMPAGES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214FC5">
      <w:rPr>
        <w:rStyle w:val="SayfaNumaras"/>
        <w:rFonts w:ascii="Tahoma" w:hAnsi="Tahoma" w:cs="Tahoma"/>
        <w:noProof/>
        <w:sz w:val="20"/>
      </w:rPr>
      <w:t>3</w:t>
    </w:r>
    <w:r w:rsidRPr="00335CB8">
      <w:rPr>
        <w:rStyle w:val="SayfaNumaras"/>
        <w:rFonts w:ascii="Tahoma" w:hAnsi="Tahoma" w:cs="Tahoma"/>
        <w:sz w:val="20"/>
      </w:rPr>
      <w:fldChar w:fldCharType="end"/>
    </w:r>
  </w:p>
  <w:p w14:paraId="2E2F2F13" w14:textId="77777777"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44FC2" w14:textId="77777777" w:rsidR="00701575" w:rsidRDefault="00701575">
      <w:pPr>
        <w:spacing w:after="0" w:line="240" w:lineRule="auto"/>
      </w:pPr>
      <w:r>
        <w:separator/>
      </w:r>
    </w:p>
  </w:footnote>
  <w:footnote w:type="continuationSeparator" w:id="0">
    <w:p w14:paraId="1B7B5E08" w14:textId="77777777" w:rsidR="00701575" w:rsidRDefault="0070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609B0" w14:textId="2846F5B1" w:rsidR="00AA11B8" w:rsidRDefault="00AA11B8" w:rsidP="006F6031">
    <w:pPr>
      <w:pStyle w:val="stBilgi"/>
      <w:jc w:val="center"/>
      <w:rPr>
        <w:rFonts w:ascii="Times New Roman" w:hAnsi="Times New Roman" w:cs="Times New Roman"/>
        <w:b/>
        <w:bCs/>
        <w:noProof/>
        <w:sz w:val="32"/>
        <w:szCs w:val="32"/>
        <w:lang w:eastAsia="tr-TR"/>
      </w:rPr>
    </w:pPr>
  </w:p>
  <w:p w14:paraId="454C54C7" w14:textId="695F36D4" w:rsidR="001F4176" w:rsidRPr="001F4176" w:rsidRDefault="00214FC5" w:rsidP="006F6031">
    <w:pPr>
      <w:pStyle w:val="stBilgi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F912A5">
      <w:rPr>
        <w:noProof/>
        <w:sz w:val="20"/>
        <w:lang w:eastAsia="tr-TR"/>
      </w:rPr>
      <w:drawing>
        <wp:inline distT="0" distB="0" distL="0" distR="0" wp14:anchorId="04C75F40" wp14:editId="6F9DD3DE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85D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" w15:restartNumberingAfterBreak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061A5E"/>
    <w:multiLevelType w:val="hybridMultilevel"/>
    <w:tmpl w:val="33E2D12A"/>
    <w:lvl w:ilvl="0" w:tplc="F31E56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6C8E"/>
    <w:multiLevelType w:val="hybridMultilevel"/>
    <w:tmpl w:val="2A5449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0360D"/>
    <w:multiLevelType w:val="hybridMultilevel"/>
    <w:tmpl w:val="BEFE92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96638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6" w15:restartNumberingAfterBreak="0">
    <w:nsid w:val="12713CB3"/>
    <w:multiLevelType w:val="hybridMultilevel"/>
    <w:tmpl w:val="B498D516"/>
    <w:lvl w:ilvl="0" w:tplc="4F3C20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F4F85"/>
    <w:multiLevelType w:val="hybridMultilevel"/>
    <w:tmpl w:val="E754423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713EBE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9" w15:restartNumberingAfterBreak="0">
    <w:nsid w:val="200E5F44"/>
    <w:multiLevelType w:val="multilevel"/>
    <w:tmpl w:val="AAA61E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10" w15:restartNumberingAfterBreak="0">
    <w:nsid w:val="249C23E6"/>
    <w:multiLevelType w:val="hybridMultilevel"/>
    <w:tmpl w:val="E250BBD4"/>
    <w:lvl w:ilvl="0" w:tplc="041F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1921"/>
    <w:multiLevelType w:val="hybridMultilevel"/>
    <w:tmpl w:val="5FBC18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D4EB9"/>
    <w:multiLevelType w:val="hybridMultilevel"/>
    <w:tmpl w:val="1B12F4D2"/>
    <w:lvl w:ilvl="0" w:tplc="7786BE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7" w:hanging="360"/>
      </w:pPr>
    </w:lvl>
    <w:lvl w:ilvl="2" w:tplc="041F001B" w:tentative="1">
      <w:start w:val="1"/>
      <w:numFmt w:val="lowerRoman"/>
      <w:lvlText w:val="%3."/>
      <w:lvlJc w:val="right"/>
      <w:pPr>
        <w:ind w:left="2237" w:hanging="180"/>
      </w:pPr>
    </w:lvl>
    <w:lvl w:ilvl="3" w:tplc="041F000F" w:tentative="1">
      <w:start w:val="1"/>
      <w:numFmt w:val="decimal"/>
      <w:lvlText w:val="%4."/>
      <w:lvlJc w:val="left"/>
      <w:pPr>
        <w:ind w:left="2957" w:hanging="360"/>
      </w:pPr>
    </w:lvl>
    <w:lvl w:ilvl="4" w:tplc="041F0019" w:tentative="1">
      <w:start w:val="1"/>
      <w:numFmt w:val="lowerLetter"/>
      <w:lvlText w:val="%5."/>
      <w:lvlJc w:val="left"/>
      <w:pPr>
        <w:ind w:left="3677" w:hanging="360"/>
      </w:pPr>
    </w:lvl>
    <w:lvl w:ilvl="5" w:tplc="041F001B" w:tentative="1">
      <w:start w:val="1"/>
      <w:numFmt w:val="lowerRoman"/>
      <w:lvlText w:val="%6."/>
      <w:lvlJc w:val="right"/>
      <w:pPr>
        <w:ind w:left="4397" w:hanging="180"/>
      </w:pPr>
    </w:lvl>
    <w:lvl w:ilvl="6" w:tplc="041F000F" w:tentative="1">
      <w:start w:val="1"/>
      <w:numFmt w:val="decimal"/>
      <w:lvlText w:val="%7."/>
      <w:lvlJc w:val="left"/>
      <w:pPr>
        <w:ind w:left="5117" w:hanging="360"/>
      </w:pPr>
    </w:lvl>
    <w:lvl w:ilvl="7" w:tplc="041F0019" w:tentative="1">
      <w:start w:val="1"/>
      <w:numFmt w:val="lowerLetter"/>
      <w:lvlText w:val="%8."/>
      <w:lvlJc w:val="left"/>
      <w:pPr>
        <w:ind w:left="5837" w:hanging="360"/>
      </w:pPr>
    </w:lvl>
    <w:lvl w:ilvl="8" w:tplc="041F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 w15:restartNumberingAfterBreak="0">
    <w:nsid w:val="35541CB6"/>
    <w:multiLevelType w:val="hybridMultilevel"/>
    <w:tmpl w:val="401E1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F6BAA"/>
    <w:multiLevelType w:val="multilevel"/>
    <w:tmpl w:val="DE8EA6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5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6" w15:restartNumberingAfterBreak="0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7" w15:restartNumberingAfterBreak="0">
    <w:nsid w:val="45FA4A0A"/>
    <w:multiLevelType w:val="multilevel"/>
    <w:tmpl w:val="CB6EC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18" w15:restartNumberingAfterBreak="0">
    <w:nsid w:val="49446D70"/>
    <w:multiLevelType w:val="hybridMultilevel"/>
    <w:tmpl w:val="583ED85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DA07A2"/>
    <w:multiLevelType w:val="hybridMultilevel"/>
    <w:tmpl w:val="180CD4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22252"/>
    <w:multiLevelType w:val="hybridMultilevel"/>
    <w:tmpl w:val="F0C67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76031F"/>
    <w:multiLevelType w:val="hybridMultilevel"/>
    <w:tmpl w:val="A21ECEC6"/>
    <w:lvl w:ilvl="0" w:tplc="2AA67D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3" w15:restartNumberingAfterBreak="0">
    <w:nsid w:val="54C427AB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4" w15:restartNumberingAfterBreak="0">
    <w:nsid w:val="57BE5EFF"/>
    <w:multiLevelType w:val="multilevel"/>
    <w:tmpl w:val="99DC36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25" w15:restartNumberingAfterBreak="0">
    <w:nsid w:val="5B5A65F4"/>
    <w:multiLevelType w:val="multilevel"/>
    <w:tmpl w:val="C90C7D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6" w15:restartNumberingAfterBreak="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7" w15:restartNumberingAfterBreak="0">
    <w:nsid w:val="65D56972"/>
    <w:multiLevelType w:val="hybridMultilevel"/>
    <w:tmpl w:val="BC44EE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50643"/>
    <w:multiLevelType w:val="hybridMultilevel"/>
    <w:tmpl w:val="C02CED4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11"/>
  </w:num>
  <w:num w:numId="5">
    <w:abstractNumId w:val="26"/>
  </w:num>
  <w:num w:numId="6">
    <w:abstractNumId w:val="22"/>
  </w:num>
  <w:num w:numId="7">
    <w:abstractNumId w:val="15"/>
  </w:num>
  <w:num w:numId="8">
    <w:abstractNumId w:val="4"/>
  </w:num>
  <w:num w:numId="9">
    <w:abstractNumId w:val="27"/>
  </w:num>
  <w:num w:numId="10">
    <w:abstractNumId w:val="13"/>
  </w:num>
  <w:num w:numId="11">
    <w:abstractNumId w:val="3"/>
  </w:num>
  <w:num w:numId="12">
    <w:abstractNumId w:val="21"/>
  </w:num>
  <w:num w:numId="13">
    <w:abstractNumId w:val="6"/>
  </w:num>
  <w:num w:numId="14">
    <w:abstractNumId w:val="2"/>
  </w:num>
  <w:num w:numId="15">
    <w:abstractNumId w:val="28"/>
  </w:num>
  <w:num w:numId="16">
    <w:abstractNumId w:val="19"/>
  </w:num>
  <w:num w:numId="17">
    <w:abstractNumId w:val="12"/>
  </w:num>
  <w:num w:numId="18">
    <w:abstractNumId w:val="7"/>
  </w:num>
  <w:num w:numId="19">
    <w:abstractNumId w:val="10"/>
  </w:num>
  <w:num w:numId="20">
    <w:abstractNumId w:val="20"/>
  </w:num>
  <w:num w:numId="21">
    <w:abstractNumId w:val="25"/>
  </w:num>
  <w:num w:numId="22">
    <w:abstractNumId w:val="5"/>
  </w:num>
  <w:num w:numId="23">
    <w:abstractNumId w:val="0"/>
  </w:num>
  <w:num w:numId="24">
    <w:abstractNumId w:val="14"/>
  </w:num>
  <w:num w:numId="25">
    <w:abstractNumId w:val="18"/>
  </w:num>
  <w:num w:numId="26">
    <w:abstractNumId w:val="23"/>
  </w:num>
  <w:num w:numId="27">
    <w:abstractNumId w:val="9"/>
  </w:num>
  <w:num w:numId="28">
    <w:abstractNumId w:val="8"/>
  </w:num>
  <w:num w:numId="29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A0"/>
    <w:rsid w:val="00000640"/>
    <w:rsid w:val="00011470"/>
    <w:rsid w:val="0003163C"/>
    <w:rsid w:val="00053391"/>
    <w:rsid w:val="00065FB5"/>
    <w:rsid w:val="00073C62"/>
    <w:rsid w:val="00074563"/>
    <w:rsid w:val="00076BA2"/>
    <w:rsid w:val="00097316"/>
    <w:rsid w:val="00097883"/>
    <w:rsid w:val="000B3964"/>
    <w:rsid w:val="000B7980"/>
    <w:rsid w:val="000C327D"/>
    <w:rsid w:val="000C5FA1"/>
    <w:rsid w:val="000C70BE"/>
    <w:rsid w:val="000D716E"/>
    <w:rsid w:val="00100E65"/>
    <w:rsid w:val="001030EE"/>
    <w:rsid w:val="00120A47"/>
    <w:rsid w:val="00120BB0"/>
    <w:rsid w:val="00140367"/>
    <w:rsid w:val="00140DE9"/>
    <w:rsid w:val="00167E0D"/>
    <w:rsid w:val="001731BB"/>
    <w:rsid w:val="00195B9C"/>
    <w:rsid w:val="001A0DCD"/>
    <w:rsid w:val="001A21C4"/>
    <w:rsid w:val="001A4E25"/>
    <w:rsid w:val="001B0CEB"/>
    <w:rsid w:val="001B1396"/>
    <w:rsid w:val="001B1B07"/>
    <w:rsid w:val="001B21EC"/>
    <w:rsid w:val="001E2122"/>
    <w:rsid w:val="001E49D4"/>
    <w:rsid w:val="001E7B8B"/>
    <w:rsid w:val="001F4176"/>
    <w:rsid w:val="001F558C"/>
    <w:rsid w:val="002053C9"/>
    <w:rsid w:val="00211C64"/>
    <w:rsid w:val="00214A10"/>
    <w:rsid w:val="00214FC5"/>
    <w:rsid w:val="00215B5A"/>
    <w:rsid w:val="002240EF"/>
    <w:rsid w:val="00224224"/>
    <w:rsid w:val="00226326"/>
    <w:rsid w:val="00233FB7"/>
    <w:rsid w:val="00252063"/>
    <w:rsid w:val="00257F4A"/>
    <w:rsid w:val="002618C5"/>
    <w:rsid w:val="0026280A"/>
    <w:rsid w:val="0027272C"/>
    <w:rsid w:val="00273F3F"/>
    <w:rsid w:val="00291187"/>
    <w:rsid w:val="002923C8"/>
    <w:rsid w:val="00294AF5"/>
    <w:rsid w:val="002A2033"/>
    <w:rsid w:val="002A6FD3"/>
    <w:rsid w:val="002D0C2A"/>
    <w:rsid w:val="002E06F5"/>
    <w:rsid w:val="002E4F43"/>
    <w:rsid w:val="003048EB"/>
    <w:rsid w:val="00305E54"/>
    <w:rsid w:val="00307A51"/>
    <w:rsid w:val="00311171"/>
    <w:rsid w:val="00325D7E"/>
    <w:rsid w:val="003262D7"/>
    <w:rsid w:val="00335CB8"/>
    <w:rsid w:val="00336658"/>
    <w:rsid w:val="003567BE"/>
    <w:rsid w:val="00362B67"/>
    <w:rsid w:val="00395378"/>
    <w:rsid w:val="003A3E8F"/>
    <w:rsid w:val="003A6C49"/>
    <w:rsid w:val="003B2B8E"/>
    <w:rsid w:val="003C176D"/>
    <w:rsid w:val="003C17C0"/>
    <w:rsid w:val="003C5AC9"/>
    <w:rsid w:val="003D249C"/>
    <w:rsid w:val="003E0CB9"/>
    <w:rsid w:val="003F1B7F"/>
    <w:rsid w:val="003F3CB6"/>
    <w:rsid w:val="004103E8"/>
    <w:rsid w:val="0042097B"/>
    <w:rsid w:val="00421EF0"/>
    <w:rsid w:val="00436689"/>
    <w:rsid w:val="004654EC"/>
    <w:rsid w:val="004751CA"/>
    <w:rsid w:val="0048747C"/>
    <w:rsid w:val="004918F9"/>
    <w:rsid w:val="004A147A"/>
    <w:rsid w:val="004A5BA7"/>
    <w:rsid w:val="004B1ED8"/>
    <w:rsid w:val="004C1D4C"/>
    <w:rsid w:val="004C7B4A"/>
    <w:rsid w:val="004F26DB"/>
    <w:rsid w:val="004F3487"/>
    <w:rsid w:val="005032BE"/>
    <w:rsid w:val="00503619"/>
    <w:rsid w:val="00511726"/>
    <w:rsid w:val="0053437A"/>
    <w:rsid w:val="00543225"/>
    <w:rsid w:val="005556E3"/>
    <w:rsid w:val="005603F5"/>
    <w:rsid w:val="00566BC1"/>
    <w:rsid w:val="00571505"/>
    <w:rsid w:val="00575D37"/>
    <w:rsid w:val="00577A1C"/>
    <w:rsid w:val="0058101E"/>
    <w:rsid w:val="00585954"/>
    <w:rsid w:val="0059123C"/>
    <w:rsid w:val="005A3892"/>
    <w:rsid w:val="005D1ADE"/>
    <w:rsid w:val="005E1F73"/>
    <w:rsid w:val="005E25DB"/>
    <w:rsid w:val="005E79D3"/>
    <w:rsid w:val="005F2BA0"/>
    <w:rsid w:val="005F4BD4"/>
    <w:rsid w:val="005F671B"/>
    <w:rsid w:val="00600120"/>
    <w:rsid w:val="00601AAC"/>
    <w:rsid w:val="00621BA2"/>
    <w:rsid w:val="00627171"/>
    <w:rsid w:val="00633791"/>
    <w:rsid w:val="00662DE8"/>
    <w:rsid w:val="00664B9B"/>
    <w:rsid w:val="00690942"/>
    <w:rsid w:val="00691E39"/>
    <w:rsid w:val="006940DD"/>
    <w:rsid w:val="006A11CF"/>
    <w:rsid w:val="006A174D"/>
    <w:rsid w:val="006B2C3B"/>
    <w:rsid w:val="006B7427"/>
    <w:rsid w:val="006D6F80"/>
    <w:rsid w:val="006D7A32"/>
    <w:rsid w:val="006F390A"/>
    <w:rsid w:val="006F6031"/>
    <w:rsid w:val="006F734F"/>
    <w:rsid w:val="00700257"/>
    <w:rsid w:val="00701575"/>
    <w:rsid w:val="00704693"/>
    <w:rsid w:val="00704E9D"/>
    <w:rsid w:val="00705E21"/>
    <w:rsid w:val="0070692B"/>
    <w:rsid w:val="00706F9D"/>
    <w:rsid w:val="00710D9F"/>
    <w:rsid w:val="00711588"/>
    <w:rsid w:val="00723CA6"/>
    <w:rsid w:val="007276F6"/>
    <w:rsid w:val="0074137C"/>
    <w:rsid w:val="0074247F"/>
    <w:rsid w:val="0074537D"/>
    <w:rsid w:val="007731E0"/>
    <w:rsid w:val="00775BCC"/>
    <w:rsid w:val="007824C1"/>
    <w:rsid w:val="0078306A"/>
    <w:rsid w:val="00792BA1"/>
    <w:rsid w:val="007A1833"/>
    <w:rsid w:val="007A193E"/>
    <w:rsid w:val="007A38D4"/>
    <w:rsid w:val="007A7AC2"/>
    <w:rsid w:val="007B1B7F"/>
    <w:rsid w:val="007B7DF0"/>
    <w:rsid w:val="007D1BC8"/>
    <w:rsid w:val="007D2BFC"/>
    <w:rsid w:val="008062C8"/>
    <w:rsid w:val="00810482"/>
    <w:rsid w:val="00810F41"/>
    <w:rsid w:val="0082754B"/>
    <w:rsid w:val="00837E11"/>
    <w:rsid w:val="0084773D"/>
    <w:rsid w:val="00864EF2"/>
    <w:rsid w:val="00865EAE"/>
    <w:rsid w:val="00867DF2"/>
    <w:rsid w:val="008842A0"/>
    <w:rsid w:val="00884C60"/>
    <w:rsid w:val="008C33C2"/>
    <w:rsid w:val="0091192F"/>
    <w:rsid w:val="00922CB2"/>
    <w:rsid w:val="00961EE0"/>
    <w:rsid w:val="009639F1"/>
    <w:rsid w:val="00985B36"/>
    <w:rsid w:val="009A19DE"/>
    <w:rsid w:val="009D6F0F"/>
    <w:rsid w:val="009E2BB0"/>
    <w:rsid w:val="009F4E57"/>
    <w:rsid w:val="009F77F4"/>
    <w:rsid w:val="00A017CB"/>
    <w:rsid w:val="00A128F6"/>
    <w:rsid w:val="00A15999"/>
    <w:rsid w:val="00A15DAC"/>
    <w:rsid w:val="00A5037A"/>
    <w:rsid w:val="00A545F4"/>
    <w:rsid w:val="00A55BAC"/>
    <w:rsid w:val="00A56EAC"/>
    <w:rsid w:val="00A648FA"/>
    <w:rsid w:val="00A70C44"/>
    <w:rsid w:val="00A83D3C"/>
    <w:rsid w:val="00A845BC"/>
    <w:rsid w:val="00AA11B8"/>
    <w:rsid w:val="00AA3368"/>
    <w:rsid w:val="00AA597F"/>
    <w:rsid w:val="00AA6D43"/>
    <w:rsid w:val="00AB3D7D"/>
    <w:rsid w:val="00AB5EBF"/>
    <w:rsid w:val="00AB67E0"/>
    <w:rsid w:val="00AF7B89"/>
    <w:rsid w:val="00B03469"/>
    <w:rsid w:val="00B049E6"/>
    <w:rsid w:val="00B37AE8"/>
    <w:rsid w:val="00B50F02"/>
    <w:rsid w:val="00B524E9"/>
    <w:rsid w:val="00B64CB8"/>
    <w:rsid w:val="00B64ED0"/>
    <w:rsid w:val="00B7170E"/>
    <w:rsid w:val="00B73CE2"/>
    <w:rsid w:val="00B754B9"/>
    <w:rsid w:val="00B80576"/>
    <w:rsid w:val="00B84A7C"/>
    <w:rsid w:val="00B8618E"/>
    <w:rsid w:val="00BA173A"/>
    <w:rsid w:val="00BA43A9"/>
    <w:rsid w:val="00BB1A51"/>
    <w:rsid w:val="00BC1E5C"/>
    <w:rsid w:val="00BC64C3"/>
    <w:rsid w:val="00BD1033"/>
    <w:rsid w:val="00BD14D9"/>
    <w:rsid w:val="00BD60C9"/>
    <w:rsid w:val="00BE46B9"/>
    <w:rsid w:val="00BF3222"/>
    <w:rsid w:val="00C10ADF"/>
    <w:rsid w:val="00C14AA2"/>
    <w:rsid w:val="00C23D94"/>
    <w:rsid w:val="00C3060F"/>
    <w:rsid w:val="00C31902"/>
    <w:rsid w:val="00C3713F"/>
    <w:rsid w:val="00C40935"/>
    <w:rsid w:val="00C40CFB"/>
    <w:rsid w:val="00C52A7A"/>
    <w:rsid w:val="00C55A2D"/>
    <w:rsid w:val="00C56B04"/>
    <w:rsid w:val="00C62278"/>
    <w:rsid w:val="00C72139"/>
    <w:rsid w:val="00C807F2"/>
    <w:rsid w:val="00C81A99"/>
    <w:rsid w:val="00C81B99"/>
    <w:rsid w:val="00CA1376"/>
    <w:rsid w:val="00CA6E94"/>
    <w:rsid w:val="00CB6120"/>
    <w:rsid w:val="00CC609B"/>
    <w:rsid w:val="00CD702E"/>
    <w:rsid w:val="00CD73A7"/>
    <w:rsid w:val="00CD7CFD"/>
    <w:rsid w:val="00CE0A89"/>
    <w:rsid w:val="00CE4DB5"/>
    <w:rsid w:val="00CE6797"/>
    <w:rsid w:val="00CF3C6E"/>
    <w:rsid w:val="00CF5E8E"/>
    <w:rsid w:val="00D13189"/>
    <w:rsid w:val="00D16EE7"/>
    <w:rsid w:val="00D21045"/>
    <w:rsid w:val="00D3456B"/>
    <w:rsid w:val="00D4652C"/>
    <w:rsid w:val="00D56651"/>
    <w:rsid w:val="00D66926"/>
    <w:rsid w:val="00D714A6"/>
    <w:rsid w:val="00D8284A"/>
    <w:rsid w:val="00D83158"/>
    <w:rsid w:val="00D86E70"/>
    <w:rsid w:val="00D9742A"/>
    <w:rsid w:val="00DA1592"/>
    <w:rsid w:val="00DC64CE"/>
    <w:rsid w:val="00DE4543"/>
    <w:rsid w:val="00DF1DA5"/>
    <w:rsid w:val="00E229CE"/>
    <w:rsid w:val="00E25912"/>
    <w:rsid w:val="00E31448"/>
    <w:rsid w:val="00E3679A"/>
    <w:rsid w:val="00E43876"/>
    <w:rsid w:val="00E57AF8"/>
    <w:rsid w:val="00E60802"/>
    <w:rsid w:val="00E64F35"/>
    <w:rsid w:val="00E65ED2"/>
    <w:rsid w:val="00E802E2"/>
    <w:rsid w:val="00E9125A"/>
    <w:rsid w:val="00E92C88"/>
    <w:rsid w:val="00EA625D"/>
    <w:rsid w:val="00EB3AFA"/>
    <w:rsid w:val="00EC669A"/>
    <w:rsid w:val="00EC7FDE"/>
    <w:rsid w:val="00ED36EB"/>
    <w:rsid w:val="00ED4451"/>
    <w:rsid w:val="00EE6294"/>
    <w:rsid w:val="00EF2EE3"/>
    <w:rsid w:val="00F06FCF"/>
    <w:rsid w:val="00F10697"/>
    <w:rsid w:val="00F234BF"/>
    <w:rsid w:val="00F2417A"/>
    <w:rsid w:val="00F259BB"/>
    <w:rsid w:val="00F26B8C"/>
    <w:rsid w:val="00F44396"/>
    <w:rsid w:val="00F5504C"/>
    <w:rsid w:val="00F55927"/>
    <w:rsid w:val="00F56C69"/>
    <w:rsid w:val="00F602C2"/>
    <w:rsid w:val="00F633A8"/>
    <w:rsid w:val="00F72802"/>
    <w:rsid w:val="00F9536F"/>
    <w:rsid w:val="00FA5EB6"/>
    <w:rsid w:val="00FA72DA"/>
    <w:rsid w:val="00FB1A68"/>
    <w:rsid w:val="00FC1CEE"/>
    <w:rsid w:val="00FC20BA"/>
    <w:rsid w:val="00FC51F0"/>
    <w:rsid w:val="00FC592E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15459"/>
  <w15:chartTrackingRefBased/>
  <w15:docId w15:val="{1A4BE908-6930-4498-AEC5-A176DAAF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yaz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D95FE3B-E811-4429-96B8-BE40A008CF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7DB9BA-9DE0-46B2-B42C-6D7AF1AE3B6C}"/>
</file>

<file path=customXml/itemProps3.xml><?xml version="1.0" encoding="utf-8"?>
<ds:datastoreItem xmlns:ds="http://schemas.openxmlformats.org/officeDocument/2006/customXml" ds:itemID="{53BABA93-E3E9-48BE-9939-57F3F91B9031}"/>
</file>

<file path=customXml/itemProps4.xml><?xml version="1.0" encoding="utf-8"?>
<ds:datastoreItem xmlns:ds="http://schemas.openxmlformats.org/officeDocument/2006/customXml" ds:itemID="{71EDB2AC-9574-441D-9FDA-734D9F1EA3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rukiye tanışır</cp:lastModifiedBy>
  <cp:revision>6</cp:revision>
  <cp:lastPrinted>2019-02-01T11:29:00Z</cp:lastPrinted>
  <dcterms:created xsi:type="dcterms:W3CDTF">2020-05-01T14:11:00Z</dcterms:created>
  <dcterms:modified xsi:type="dcterms:W3CDTF">2020-05-07T09:40:00Z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