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CD73A7" w:rsidTr="00AF7B89">
        <w:trPr>
          <w:cantSplit/>
          <w:trHeight w:val="1607"/>
        </w:trPr>
        <w:tc>
          <w:tcPr>
            <w:tcW w:w="5000" w:type="pct"/>
            <w:gridSpan w:val="5"/>
          </w:tcPr>
          <w:p w:rsidR="00AA11B8" w:rsidRPr="00E029A8" w:rsidRDefault="00600120" w:rsidP="00FC51F0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:rsidR="00F778CA" w:rsidRPr="00F778CA" w:rsidRDefault="00AE5690" w:rsidP="00F778CA">
            <w:pPr>
              <w:spacing w:after="19"/>
              <w:ind w:left="2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bookmarkStart w:id="0" w:name="_Hlk36824328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ABR</w:t>
            </w:r>
            <w:r w:rsidR="00F778CA" w:rsidRPr="00F778CA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CİHAZ</w:t>
            </w:r>
            <w:r w:rsidR="002F08E2">
              <w:rPr>
                <w:rFonts w:ascii="Times New Roman" w:hAnsi="Times New Roman" w:cs="Times New Roman"/>
                <w:b/>
                <w:sz w:val="40"/>
                <w:szCs w:val="32"/>
              </w:rPr>
              <w:t>I</w:t>
            </w:r>
            <w:r w:rsidR="00F778CA" w:rsidRPr="00F778CA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F778CA" w:rsidRPr="00F778CA">
              <w:rPr>
                <w:rFonts w:ascii="Times New Roman" w:eastAsia="Arial" w:hAnsi="Times New Roman" w:cs="Times New Roman"/>
                <w:b/>
                <w:sz w:val="40"/>
                <w:szCs w:val="32"/>
              </w:rPr>
              <w:t>KULLANIM TALİMATI</w:t>
            </w:r>
          </w:p>
          <w:bookmarkEnd w:id="0"/>
          <w:p w:rsidR="005F4BD4" w:rsidRPr="005F4BD4" w:rsidRDefault="005F4BD4" w:rsidP="005F4BD4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21EF0" w:rsidTr="00AF7B89">
        <w:trPr>
          <w:cantSplit/>
          <w:trHeight w:val="873"/>
        </w:trPr>
        <w:tc>
          <w:tcPr>
            <w:tcW w:w="1000" w:type="pct"/>
          </w:tcPr>
          <w:p w:rsidR="00421EF0" w:rsidRPr="00723CA6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:rsidR="00421EF0" w:rsidRPr="007D1BC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:rsidR="00421EF0" w:rsidRPr="00723CA6" w:rsidRDefault="00421EF0" w:rsidP="00421EF0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:rsidR="00421EF0" w:rsidRPr="00097316" w:rsidRDefault="00421EF0" w:rsidP="00421EF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:rsidR="00421EF0" w:rsidRPr="00723CA6" w:rsidRDefault="00421EF0" w:rsidP="00421EF0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:rsidR="00421EF0" w:rsidRPr="000372E7" w:rsidRDefault="009D7C87" w:rsidP="00421EF0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AA11B8" w:rsidRDefault="00AA11B8" w:rsidP="00AA11B8">
      <w:pPr>
        <w:rPr>
          <w:rFonts w:ascii="Tahoma" w:hAnsi="Tahoma" w:cs="Tahoma"/>
          <w:b/>
          <w:bCs/>
        </w:rPr>
      </w:pPr>
    </w:p>
    <w:p w:rsidR="00311171" w:rsidRDefault="00600120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Pr="00AA11B8" w:rsidRDefault="00311171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600120" w:rsidP="00167E0D">
      <w:pPr>
        <w:tabs>
          <w:tab w:val="left" w:pos="6570"/>
        </w:tabs>
      </w:pPr>
      <w:r>
        <w:tab/>
      </w:r>
    </w:p>
    <w:p w:rsidR="00AA11B8" w:rsidRPr="00AA11B8" w:rsidRDefault="00AA11B8" w:rsidP="00AA11B8"/>
    <w:p w:rsidR="00AA11B8" w:rsidRPr="00AA11B8" w:rsidRDefault="00600120" w:rsidP="00CF3C6E">
      <w:pPr>
        <w:tabs>
          <w:tab w:val="left" w:pos="5269"/>
        </w:tabs>
      </w:pPr>
      <w:r>
        <w:tab/>
      </w:r>
    </w:p>
    <w:p w:rsidR="00CF3C6E" w:rsidRDefault="00600120" w:rsidP="00AA11B8">
      <w:pPr>
        <w:tabs>
          <w:tab w:val="left" w:pos="8102"/>
        </w:tabs>
      </w:pPr>
      <w:r>
        <w:tab/>
      </w:r>
    </w:p>
    <w:p w:rsidR="00663205" w:rsidRDefault="00663205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369"/>
        <w:gridCol w:w="3235"/>
      </w:tblGrid>
      <w:tr w:rsidR="00421EF0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:rsidR="002F08E2" w:rsidRDefault="002F08E2" w:rsidP="00421EF0">
            <w:pPr>
              <w:pStyle w:val="AltBilgi"/>
              <w:rPr>
                <w:rFonts w:ascii="Tahoma" w:hAnsi="Tahoma" w:cs="Tahoma"/>
              </w:rPr>
            </w:pPr>
          </w:p>
          <w:p w:rsidR="00421EF0" w:rsidRPr="00E229CE" w:rsidRDefault="00FB4E40" w:rsidP="00421EF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ODYOLOJİ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:rsidR="00421EF0" w:rsidRPr="00E229CE" w:rsidRDefault="00421EF0" w:rsidP="00421EF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:rsidR="00421EF0" w:rsidRDefault="009A19DE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:rsidR="00421EF0" w:rsidRPr="00E229CE" w:rsidRDefault="009A19DE" w:rsidP="00421EF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:rsidR="00663205" w:rsidRDefault="00663205" w:rsidP="00663205">
      <w:pPr>
        <w:spacing w:after="19"/>
        <w:ind w:left="20"/>
        <w:jc w:val="center"/>
        <w:rPr>
          <w:rFonts w:ascii="Times New Roman" w:eastAsia="Arial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lastRenderedPageBreak/>
        <w:t>ABR</w:t>
      </w:r>
      <w:r w:rsidRPr="00F778CA">
        <w:rPr>
          <w:rFonts w:ascii="Times New Roman" w:hAnsi="Times New Roman" w:cs="Times New Roman"/>
          <w:b/>
          <w:sz w:val="40"/>
          <w:szCs w:val="32"/>
        </w:rPr>
        <w:t xml:space="preserve"> CİHAZ</w:t>
      </w:r>
      <w:r w:rsidR="002F08E2">
        <w:rPr>
          <w:rFonts w:ascii="Times New Roman" w:hAnsi="Times New Roman" w:cs="Times New Roman"/>
          <w:b/>
          <w:sz w:val="40"/>
          <w:szCs w:val="32"/>
        </w:rPr>
        <w:t>I</w:t>
      </w:r>
      <w:r w:rsidRPr="00F778C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F778CA">
        <w:rPr>
          <w:rFonts w:ascii="Times New Roman" w:eastAsia="Arial" w:hAnsi="Times New Roman" w:cs="Times New Roman"/>
          <w:b/>
          <w:sz w:val="40"/>
          <w:szCs w:val="32"/>
        </w:rPr>
        <w:t>KULLANIM TALİMATI</w:t>
      </w:r>
    </w:p>
    <w:p w:rsidR="00663205" w:rsidRPr="00F778CA" w:rsidRDefault="00663205" w:rsidP="00663205">
      <w:pPr>
        <w:spacing w:after="19"/>
        <w:ind w:left="2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03CAE" w:rsidRPr="00650E80" w:rsidRDefault="00663205" w:rsidP="00663205">
      <w:pPr>
        <w:pStyle w:val="Balk1"/>
        <w:numPr>
          <w:ilvl w:val="0"/>
          <w:numId w:val="35"/>
        </w:numPr>
        <w:tabs>
          <w:tab w:val="left" w:pos="993"/>
        </w:tabs>
        <w:spacing w:before="0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650E80"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  <w:t xml:space="preserve">      </w:t>
      </w:r>
      <w:r w:rsidRPr="00650E80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 xml:space="preserve">     </w:t>
      </w:r>
      <w:r w:rsidR="00600120" w:rsidRPr="00650E80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:rsidR="00930610" w:rsidRPr="00650E80" w:rsidRDefault="00036BB4" w:rsidP="00F03CAE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650E80">
        <w:rPr>
          <w:rFonts w:ascii="Times New Roman" w:hAnsi="Times New Roman" w:cs="Times New Roman"/>
          <w:i w:val="0"/>
          <w:noProof/>
          <w:sz w:val="24"/>
          <w:szCs w:val="24"/>
        </w:rPr>
        <w:t>İ</w:t>
      </w:r>
      <w:r w:rsidR="008B4F5B" w:rsidRPr="00650E80">
        <w:rPr>
          <w:rFonts w:ascii="Times New Roman" w:hAnsi="Times New Roman" w:cs="Times New Roman"/>
          <w:i w:val="0"/>
          <w:noProof/>
          <w:sz w:val="24"/>
          <w:szCs w:val="24"/>
        </w:rPr>
        <w:t xml:space="preserve">stanbul </w:t>
      </w:r>
      <w:r w:rsidR="00930610" w:rsidRPr="00650E80">
        <w:rPr>
          <w:rFonts w:ascii="Times New Roman" w:hAnsi="Times New Roman" w:cs="Times New Roman"/>
          <w:i w:val="0"/>
          <w:noProof/>
          <w:sz w:val="24"/>
          <w:szCs w:val="24"/>
        </w:rPr>
        <w:t xml:space="preserve">Aydın Üniversitesi Sağlık Bilimleri Fakültesi Odyoloji Bölümü Klinik Uygulamalar Laboratuvarı bünyesinde yer alan </w:t>
      </w:r>
      <w:r w:rsidR="00AE5690" w:rsidRPr="00650E80">
        <w:rPr>
          <w:rFonts w:ascii="Times New Roman" w:hAnsi="Times New Roman" w:cs="Times New Roman"/>
          <w:bCs/>
          <w:i w:val="0"/>
          <w:sz w:val="24"/>
          <w:szCs w:val="24"/>
        </w:rPr>
        <w:t>ABR</w:t>
      </w:r>
      <w:r w:rsidRPr="00650E80">
        <w:rPr>
          <w:rFonts w:ascii="Times New Roman" w:hAnsi="Times New Roman" w:cs="Times New Roman"/>
          <w:bCs/>
          <w:i w:val="0"/>
          <w:sz w:val="24"/>
          <w:szCs w:val="24"/>
        </w:rPr>
        <w:t xml:space="preserve"> cihazı</w:t>
      </w:r>
      <w:r w:rsidR="001934F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E5690" w:rsidRPr="00650E80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="00930610" w:rsidRPr="00650E80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:rsidR="00930610" w:rsidRPr="00650E80" w:rsidRDefault="00930610" w:rsidP="00930610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:rsidR="00930610" w:rsidRPr="00650E80" w:rsidRDefault="00663205" w:rsidP="00663205">
      <w:pPr>
        <w:pStyle w:val="ListeParagraf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650E80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          </w:t>
      </w:r>
      <w:r w:rsidR="00930610" w:rsidRPr="00650E80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:rsidR="00930610" w:rsidRPr="00650E80" w:rsidRDefault="00930610" w:rsidP="00BB0841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650E80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:rsidR="00BB0841" w:rsidRPr="00650E80" w:rsidRDefault="00BB0841" w:rsidP="00BB0841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1B5C55" w:rsidRPr="00650E80" w:rsidRDefault="00663205" w:rsidP="00663205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650E8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BB0841" w:rsidRPr="00650E80">
        <w:rPr>
          <w:rFonts w:ascii="Times New Roman" w:eastAsia="Calibri" w:hAnsi="Times New Roman" w:cs="Times New Roman"/>
          <w:b/>
          <w:sz w:val="24"/>
          <w:szCs w:val="24"/>
        </w:rPr>
        <w:t>TANIMLAR</w:t>
      </w:r>
    </w:p>
    <w:p w:rsidR="000C246A" w:rsidRPr="00650E80" w:rsidRDefault="00AE5690" w:rsidP="00663205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650E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Otometrics ICS Chartr EP 200</w:t>
      </w:r>
      <w:r w:rsidR="000C752D" w:rsidRPr="00650E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50E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ABR</w:t>
      </w:r>
      <w:r w:rsidR="000C752D" w:rsidRPr="00650E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cihazı</w:t>
      </w:r>
      <w:r w:rsidRPr="00650E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odyolojik ve nörolojik tanıda kullanılan, hastanın katılımını gerektirmeyen kokleadan başlayarak subkortikal yapılara kadar elektrofizyolojik fonksiyonları değerlendiren noninvaziv bir testtir.</w:t>
      </w:r>
    </w:p>
    <w:p w:rsidR="00BB0841" w:rsidRPr="00650E80" w:rsidRDefault="00BB0841" w:rsidP="00663205">
      <w:pPr>
        <w:pStyle w:val="ListeParagraf"/>
        <w:widowControl w:val="0"/>
        <w:tabs>
          <w:tab w:val="left" w:pos="993"/>
        </w:tabs>
        <w:spacing w:after="0" w:line="240" w:lineRule="auto"/>
        <w:ind w:left="1429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7C64CC" w:rsidRPr="00650E80" w:rsidRDefault="00663205" w:rsidP="00663205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650E80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         </w:t>
      </w:r>
      <w:r w:rsidR="00930610" w:rsidRPr="00650E80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:rsidR="00930610" w:rsidRPr="00650E80" w:rsidRDefault="00930610" w:rsidP="00663205">
      <w:pPr>
        <w:pStyle w:val="ListeParagraf"/>
        <w:widowControl w:val="0"/>
        <w:tabs>
          <w:tab w:val="left" w:pos="993"/>
        </w:tabs>
        <w:spacing w:after="0" w:line="240" w:lineRule="auto"/>
        <w:ind w:left="993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50E80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</w:t>
      </w:r>
      <w:r w:rsidR="00AE5690" w:rsidRPr="00650E80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650E80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AE5690" w:rsidRPr="00650E80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650E80">
        <w:rPr>
          <w:rFonts w:ascii="Times New Roman" w:eastAsia="Calibri" w:hAnsi="Times New Roman" w:cs="Times New Roman"/>
          <w:bCs/>
          <w:sz w:val="24"/>
          <w:szCs w:val="24"/>
        </w:rPr>
        <w:t>ar sorumlusuna bilgi verilmesi gereklidir.</w:t>
      </w:r>
    </w:p>
    <w:p w:rsidR="00930610" w:rsidRPr="00650E80" w:rsidRDefault="00930610" w:rsidP="00930610">
      <w:pPr>
        <w:pStyle w:val="ListeParagraf"/>
        <w:widowControl w:val="0"/>
        <w:tabs>
          <w:tab w:val="left" w:pos="993"/>
        </w:tabs>
        <w:spacing w:after="0" w:line="240" w:lineRule="auto"/>
        <w:ind w:left="45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:rsidR="008F41E5" w:rsidRPr="00650E80" w:rsidRDefault="006F734E" w:rsidP="0081312F">
      <w:pPr>
        <w:widowControl w:val="0"/>
        <w:tabs>
          <w:tab w:val="left" w:pos="993"/>
        </w:tabs>
        <w:spacing w:after="0" w:line="240" w:lineRule="auto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650E80">
        <w:rPr>
          <w:rFonts w:ascii="Times New Roman" w:eastAsia="Calibri" w:hAnsi="Times New Roman" w:cs="Times New Roman"/>
          <w:b/>
          <w:sz w:val="24"/>
          <w:szCs w:val="24"/>
        </w:rPr>
        <w:t xml:space="preserve">4.1    </w:t>
      </w:r>
      <w:r w:rsidR="00AE5690" w:rsidRPr="00650E8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66F37" w:rsidRPr="00650E8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AE5690" w:rsidRPr="00650E80">
        <w:rPr>
          <w:rFonts w:ascii="Times New Roman" w:hAnsi="Times New Roman" w:cs="Times New Roman"/>
          <w:b/>
          <w:sz w:val="24"/>
          <w:szCs w:val="24"/>
        </w:rPr>
        <w:t>ABR</w:t>
      </w:r>
      <w:r w:rsidR="00C51493" w:rsidRPr="0065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367" w:rsidRPr="00650E80">
        <w:rPr>
          <w:rFonts w:ascii="Times New Roman" w:hAnsi="Times New Roman" w:cs="Times New Roman"/>
          <w:b/>
          <w:sz w:val="24"/>
          <w:szCs w:val="24"/>
        </w:rPr>
        <w:t xml:space="preserve">Cihazı </w:t>
      </w:r>
      <w:r w:rsidR="00930610" w:rsidRPr="00650E80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:rsidR="00930610" w:rsidRPr="00650E80" w:rsidRDefault="00930610" w:rsidP="00930610">
      <w:pPr>
        <w:pStyle w:val="ListeParagraf"/>
        <w:widowControl w:val="0"/>
        <w:tabs>
          <w:tab w:val="left" w:pos="993"/>
        </w:tabs>
        <w:spacing w:after="0" w:line="240" w:lineRule="auto"/>
        <w:ind w:left="45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650E80" w:rsidRPr="00650E80" w:rsidRDefault="00650E80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650E80">
        <w:rPr>
          <w:rFonts w:ascii="Times New Roman" w:eastAsia="Tahoma" w:hAnsi="Times New Roman" w:cs="Times New Roman"/>
          <w:sz w:val="24"/>
          <w:szCs w:val="24"/>
        </w:rPr>
        <w:t>Cihazın fişi mutlaka toprak hatlı prize takılmalı ve 220 Volt enerji kullanılmalıdır.</w:t>
      </w:r>
    </w:p>
    <w:p w:rsidR="00650E80" w:rsidRPr="00650E80" w:rsidRDefault="00650E80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650E80">
        <w:rPr>
          <w:rFonts w:ascii="Times New Roman" w:eastAsia="Tahoma" w:hAnsi="Times New Roman" w:cs="Times New Roman"/>
          <w:sz w:val="24"/>
          <w:szCs w:val="24"/>
        </w:rPr>
        <w:t>Orijinal güç kablosu kullanılmalıdır.</w:t>
      </w:r>
    </w:p>
    <w:p w:rsidR="00650E80" w:rsidRPr="00650E80" w:rsidRDefault="00D6076C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bCs/>
          <w:sz w:val="24"/>
          <w:szCs w:val="24"/>
        </w:rPr>
        <w:t>Hastayı hazırlamadan önce Chartr EP 200 ünitesini açılır ve ICS Chartr EP 200</w:t>
      </w:r>
    </w:p>
    <w:p w:rsidR="00D6076C" w:rsidRPr="00650E80" w:rsidRDefault="00D6076C" w:rsidP="00650E80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bCs/>
          <w:sz w:val="24"/>
          <w:szCs w:val="24"/>
        </w:rPr>
        <w:t>yazılımını başlatılır. </w:t>
      </w:r>
    </w:p>
    <w:p w:rsidR="00AE5690" w:rsidRPr="00650E80" w:rsidRDefault="00D6076C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50E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5690" w:rsidRPr="00650E80">
        <w:rPr>
          <w:rFonts w:ascii="Times New Roman" w:eastAsia="Arial" w:hAnsi="Times New Roman" w:cs="Times New Roman"/>
          <w:sz w:val="24"/>
          <w:szCs w:val="24"/>
        </w:rPr>
        <w:t>ABR Cihazının</w:t>
      </w:r>
      <w:r w:rsidR="00AE5690" w:rsidRPr="00650E8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E5690" w:rsidRPr="00650E80">
        <w:rPr>
          <w:rFonts w:ascii="Times New Roman" w:eastAsia="Arial" w:hAnsi="Times New Roman" w:cs="Times New Roman"/>
          <w:sz w:val="24"/>
          <w:szCs w:val="24"/>
        </w:rPr>
        <w:t>bilgisayar ekranı açılır.</w:t>
      </w:r>
    </w:p>
    <w:p w:rsidR="00B16367" w:rsidRPr="00650E80" w:rsidRDefault="009004F8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50E80">
        <w:rPr>
          <w:rFonts w:ascii="Times New Roman" w:eastAsia="Calibri" w:hAnsi="Times New Roman" w:cs="Times New Roman"/>
          <w:sz w:val="24"/>
          <w:szCs w:val="24"/>
        </w:rPr>
        <w:t>Programa</w:t>
      </w:r>
      <w:r w:rsidR="00B16367" w:rsidRPr="00650E80">
        <w:rPr>
          <w:rFonts w:ascii="Times New Roman" w:eastAsia="Calibri" w:hAnsi="Times New Roman" w:cs="Times New Roman"/>
          <w:sz w:val="24"/>
          <w:szCs w:val="24"/>
        </w:rPr>
        <w:t xml:space="preserve"> giriş yapılır.</w:t>
      </w:r>
    </w:p>
    <w:p w:rsidR="00930610" w:rsidRPr="00650E80" w:rsidRDefault="00B16367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50E80">
        <w:rPr>
          <w:rFonts w:ascii="Times New Roman" w:eastAsia="Arial" w:hAnsi="Times New Roman" w:cs="Times New Roman"/>
          <w:sz w:val="24"/>
          <w:szCs w:val="24"/>
        </w:rPr>
        <w:t>Birey</w:t>
      </w:r>
      <w:r w:rsidR="00AE5690" w:rsidRPr="00650E80">
        <w:rPr>
          <w:rFonts w:ascii="Times New Roman" w:eastAsia="Arial" w:hAnsi="Times New Roman" w:cs="Times New Roman"/>
          <w:sz w:val="24"/>
          <w:szCs w:val="24"/>
        </w:rPr>
        <w:t xml:space="preserve"> bilgileri</w:t>
      </w:r>
      <w:r w:rsidR="003C053F" w:rsidRPr="00650E80">
        <w:rPr>
          <w:rFonts w:ascii="Times New Roman" w:eastAsia="Arial" w:hAnsi="Times New Roman" w:cs="Times New Roman"/>
          <w:sz w:val="24"/>
          <w:szCs w:val="24"/>
        </w:rPr>
        <w:t xml:space="preserve"> alınır ve bilgileri programa kaydedilir.</w:t>
      </w:r>
    </w:p>
    <w:p w:rsidR="005E563D" w:rsidRPr="00650E80" w:rsidRDefault="005E563D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50E80">
        <w:rPr>
          <w:rFonts w:ascii="Times New Roman" w:eastAsia="Arial" w:hAnsi="Times New Roman" w:cs="Times New Roman"/>
          <w:sz w:val="24"/>
          <w:szCs w:val="24"/>
        </w:rPr>
        <w:t>Test parametreleri kontrol edilir.</w:t>
      </w:r>
    </w:p>
    <w:p w:rsidR="008F00C3" w:rsidRPr="00650E80" w:rsidRDefault="00B16367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50E80">
        <w:rPr>
          <w:rFonts w:ascii="Times New Roman" w:eastAsia="Arial" w:hAnsi="Times New Roman" w:cs="Times New Roman"/>
          <w:sz w:val="24"/>
          <w:szCs w:val="24"/>
        </w:rPr>
        <w:t>Testten önce birey test için ayrıntıl</w:t>
      </w:r>
      <w:r w:rsidR="00982EE5" w:rsidRPr="00650E80">
        <w:rPr>
          <w:rFonts w:ascii="Times New Roman" w:eastAsia="Arial" w:hAnsi="Times New Roman" w:cs="Times New Roman"/>
          <w:sz w:val="24"/>
          <w:szCs w:val="24"/>
        </w:rPr>
        <w:t>ı bir şekilde bilgilendiril</w:t>
      </w:r>
      <w:r w:rsidRPr="00650E80">
        <w:rPr>
          <w:rFonts w:ascii="Times New Roman" w:eastAsia="Arial" w:hAnsi="Times New Roman" w:cs="Times New Roman"/>
          <w:sz w:val="24"/>
          <w:szCs w:val="24"/>
        </w:rPr>
        <w:t>ir.</w:t>
      </w:r>
    </w:p>
    <w:p w:rsidR="00685991" w:rsidRPr="00650E80" w:rsidRDefault="00685991" w:rsidP="00650E80">
      <w:pPr>
        <w:pStyle w:val="ListeParagraf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03CAE" w:rsidRPr="00650E80" w:rsidRDefault="00685991" w:rsidP="00650E80">
      <w:pPr>
        <w:pStyle w:val="ListeParagr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8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66F37" w:rsidRPr="00650E8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03CAE" w:rsidRPr="00650E80">
        <w:rPr>
          <w:rFonts w:ascii="Times New Roman" w:hAnsi="Times New Roman" w:cs="Times New Roman"/>
          <w:b/>
          <w:bCs/>
          <w:sz w:val="24"/>
          <w:szCs w:val="24"/>
        </w:rPr>
        <w:t>TEST ORTAMI</w:t>
      </w:r>
    </w:p>
    <w:p w:rsidR="00F03CAE" w:rsidRPr="00650E80" w:rsidRDefault="00566F37" w:rsidP="00650E80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     </w:t>
      </w:r>
      <w:r w:rsidR="00F03CAE" w:rsidRPr="00650E80">
        <w:rPr>
          <w:rFonts w:ascii="Times New Roman" w:hAnsi="Times New Roman" w:cs="Times New Roman"/>
          <w:sz w:val="24"/>
          <w:szCs w:val="24"/>
        </w:rPr>
        <w:t>Ortam gürültüsünü en aza indirmek için radyo-frekans kontrollü, ses yalıtımlı odada test</w:t>
      </w:r>
      <w:r w:rsidRPr="00650E80">
        <w:rPr>
          <w:rFonts w:ascii="Times New Roman" w:hAnsi="Times New Roman" w:cs="Times New Roman"/>
          <w:sz w:val="24"/>
          <w:szCs w:val="24"/>
        </w:rPr>
        <w:t xml:space="preserve"> </w:t>
      </w:r>
      <w:r w:rsidR="00F03CAE" w:rsidRPr="00650E80">
        <w:rPr>
          <w:rFonts w:ascii="Times New Roman" w:hAnsi="Times New Roman" w:cs="Times New Roman"/>
          <w:sz w:val="24"/>
          <w:szCs w:val="24"/>
        </w:rPr>
        <w:t>yapılmalıdır.</w:t>
      </w:r>
    </w:p>
    <w:p w:rsidR="00F03CAE" w:rsidRPr="00650E80" w:rsidRDefault="00E53FF9" w:rsidP="00650E80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    </w:t>
      </w:r>
      <w:r w:rsidR="00F03CAE" w:rsidRPr="00650E80">
        <w:rPr>
          <w:rFonts w:ascii="Times New Roman" w:hAnsi="Times New Roman" w:cs="Times New Roman"/>
          <w:sz w:val="24"/>
          <w:szCs w:val="24"/>
        </w:rPr>
        <w:t>Topraklanmış priz kullanılmalıdır.</w:t>
      </w:r>
    </w:p>
    <w:p w:rsidR="00F03CAE" w:rsidRPr="00650E80" w:rsidRDefault="00E53FF9" w:rsidP="00650E80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    </w:t>
      </w:r>
      <w:r w:rsidR="00F03CAE" w:rsidRPr="00650E80">
        <w:rPr>
          <w:rFonts w:ascii="Times New Roman" w:hAnsi="Times New Roman" w:cs="Times New Roman"/>
          <w:sz w:val="24"/>
          <w:szCs w:val="24"/>
        </w:rPr>
        <w:t>Preamplifier, elektrikli başka bir cihazın yanında bulunmamalıdır.</w:t>
      </w:r>
    </w:p>
    <w:p w:rsidR="00F03CAE" w:rsidRPr="00650E80" w:rsidRDefault="00E53FF9" w:rsidP="00650E80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   </w:t>
      </w:r>
      <w:r w:rsidR="00F03CAE" w:rsidRPr="00650E80">
        <w:rPr>
          <w:rFonts w:ascii="Times New Roman" w:hAnsi="Times New Roman" w:cs="Times New Roman"/>
          <w:sz w:val="24"/>
          <w:szCs w:val="24"/>
        </w:rPr>
        <w:t>Gerekli olmayan tüm elektrikli cihazlar kapatılmalı veya fişten çekilmelidir.</w:t>
      </w:r>
    </w:p>
    <w:p w:rsidR="00F03CAE" w:rsidRPr="00650E80" w:rsidRDefault="00E53FF9" w:rsidP="00650E80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   </w:t>
      </w:r>
      <w:r w:rsidR="00F03CAE" w:rsidRPr="00650E80">
        <w:rPr>
          <w:rFonts w:ascii="Times New Roman" w:hAnsi="Times New Roman" w:cs="Times New Roman"/>
          <w:sz w:val="24"/>
          <w:szCs w:val="24"/>
        </w:rPr>
        <w:t>Odada floresan lamba kullanılmamalıdır.</w:t>
      </w:r>
    </w:p>
    <w:p w:rsidR="007C64CC" w:rsidRPr="00650E80" w:rsidRDefault="00E53FF9" w:rsidP="00650E80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   </w:t>
      </w:r>
      <w:r w:rsidR="00F03CAE" w:rsidRPr="00650E80">
        <w:rPr>
          <w:rFonts w:ascii="Times New Roman" w:hAnsi="Times New Roman" w:cs="Times New Roman"/>
          <w:sz w:val="24"/>
          <w:szCs w:val="24"/>
        </w:rPr>
        <w:t>Cep telefonları kapatılmalıdır</w:t>
      </w:r>
      <w:r w:rsidR="007C64CC" w:rsidRPr="00650E80">
        <w:rPr>
          <w:rFonts w:ascii="Times New Roman" w:hAnsi="Times New Roman" w:cs="Times New Roman"/>
          <w:sz w:val="24"/>
          <w:szCs w:val="24"/>
        </w:rPr>
        <w:t>.</w:t>
      </w:r>
    </w:p>
    <w:p w:rsidR="00650E80" w:rsidRPr="00650E80" w:rsidRDefault="00650E80" w:rsidP="00650E80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0E80" w:rsidRPr="00650E80" w:rsidRDefault="00650E80" w:rsidP="00650E80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0E80" w:rsidRPr="00650E80" w:rsidRDefault="00650E80" w:rsidP="00650E80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C64CC" w:rsidRPr="00650E80" w:rsidRDefault="00F03CAE" w:rsidP="007C64CC">
      <w:pPr>
        <w:pStyle w:val="ListeParagr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7C64CC" w:rsidRPr="00650E80">
        <w:rPr>
          <w:rFonts w:ascii="Times New Roman" w:hAnsi="Times New Roman" w:cs="Times New Roman"/>
          <w:b/>
          <w:sz w:val="24"/>
          <w:szCs w:val="24"/>
        </w:rPr>
        <w:t>ELEKTROT YERLEŞİMİ:</w:t>
      </w:r>
    </w:p>
    <w:p w:rsidR="007C64CC" w:rsidRPr="00650E80" w:rsidRDefault="007C64CC" w:rsidP="00650E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80">
        <w:rPr>
          <w:rFonts w:ascii="Times New Roman" w:hAnsi="Times New Roman" w:cs="Times New Roman"/>
          <w:b/>
          <w:bCs/>
          <w:sz w:val="24"/>
          <w:szCs w:val="24"/>
        </w:rPr>
        <w:t>4.3.1</w:t>
      </w:r>
      <w:r w:rsidRPr="00650E80">
        <w:rPr>
          <w:rFonts w:ascii="Times New Roman" w:hAnsi="Times New Roman" w:cs="Times New Roman"/>
          <w:sz w:val="24"/>
          <w:szCs w:val="24"/>
        </w:rPr>
        <w:t xml:space="preserve"> </w:t>
      </w:r>
      <w:r w:rsidR="00663205" w:rsidRPr="00650E80">
        <w:rPr>
          <w:rFonts w:ascii="Times New Roman" w:hAnsi="Times New Roman" w:cs="Times New Roman"/>
          <w:sz w:val="24"/>
          <w:szCs w:val="24"/>
        </w:rPr>
        <w:t xml:space="preserve">  </w:t>
      </w:r>
      <w:r w:rsidR="00FB4E40" w:rsidRPr="00650E80">
        <w:rPr>
          <w:rFonts w:ascii="Times New Roman" w:hAnsi="Times New Roman" w:cs="Times New Roman"/>
          <w:sz w:val="24"/>
          <w:szCs w:val="24"/>
        </w:rPr>
        <w:t xml:space="preserve">      </w:t>
      </w:r>
      <w:r w:rsidRPr="00650E80">
        <w:rPr>
          <w:rFonts w:ascii="Times New Roman" w:hAnsi="Times New Roman" w:cs="Times New Roman"/>
          <w:sz w:val="24"/>
          <w:szCs w:val="24"/>
        </w:rPr>
        <w:t>İKİ KANAL ÖLÇÜM:</w:t>
      </w:r>
    </w:p>
    <w:p w:rsidR="007C64CC" w:rsidRPr="00650E80" w:rsidRDefault="005328BF" w:rsidP="00650E80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Aktif Elektrot (Orta saç,alın sınırı-Cz) </w:t>
      </w:r>
      <w:r w:rsidR="007C64CC" w:rsidRPr="00650E80">
        <w:rPr>
          <w:rFonts w:ascii="Times New Roman" w:hAnsi="Times New Roman" w:cs="Times New Roman"/>
          <w:sz w:val="24"/>
          <w:szCs w:val="24"/>
        </w:rPr>
        <w:t xml:space="preserve">+ </w:t>
      </w:r>
      <w:r w:rsidRPr="00650E80">
        <w:rPr>
          <w:rFonts w:ascii="Times New Roman" w:hAnsi="Times New Roman" w:cs="Times New Roman"/>
          <w:sz w:val="24"/>
          <w:szCs w:val="24"/>
        </w:rPr>
        <w:t>inverting</w:t>
      </w:r>
    </w:p>
    <w:p w:rsidR="007C64CC" w:rsidRPr="00650E80" w:rsidRDefault="005328BF" w:rsidP="00650E80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Sağ /Sol kulak</w:t>
      </w:r>
      <w:r w:rsidR="007C64CC" w:rsidRPr="00650E80">
        <w:rPr>
          <w:rFonts w:ascii="Times New Roman" w:hAnsi="Times New Roman" w:cs="Times New Roman"/>
          <w:sz w:val="24"/>
          <w:szCs w:val="24"/>
        </w:rPr>
        <w:t xml:space="preserve">- </w:t>
      </w:r>
      <w:r w:rsidRPr="00650E80">
        <w:rPr>
          <w:rFonts w:ascii="Times New Roman" w:hAnsi="Times New Roman" w:cs="Times New Roman"/>
          <w:sz w:val="24"/>
          <w:szCs w:val="24"/>
        </w:rPr>
        <w:t>noninverting</w:t>
      </w:r>
    </w:p>
    <w:p w:rsidR="007C64CC" w:rsidRPr="00650E80" w:rsidRDefault="005328BF" w:rsidP="00650E80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İki kaş ortası</w:t>
      </w:r>
      <w:r w:rsidR="00650E80" w:rsidRPr="00650E80">
        <w:rPr>
          <w:rFonts w:ascii="Times New Roman" w:hAnsi="Times New Roman" w:cs="Times New Roman"/>
          <w:sz w:val="24"/>
          <w:szCs w:val="24"/>
        </w:rPr>
        <w:t xml:space="preserve"> </w:t>
      </w:r>
      <w:r w:rsidRPr="00650E80">
        <w:rPr>
          <w:rFonts w:ascii="Times New Roman" w:hAnsi="Times New Roman" w:cs="Times New Roman"/>
          <w:sz w:val="24"/>
          <w:szCs w:val="24"/>
        </w:rPr>
        <w:t>(Fpz)</w:t>
      </w:r>
      <w:r w:rsidR="007C64CC" w:rsidRPr="00650E80">
        <w:rPr>
          <w:rFonts w:ascii="Times New Roman" w:hAnsi="Times New Roman" w:cs="Times New Roman"/>
          <w:sz w:val="24"/>
          <w:szCs w:val="24"/>
        </w:rPr>
        <w:t xml:space="preserve"> </w:t>
      </w:r>
      <w:r w:rsidRPr="00650E80">
        <w:rPr>
          <w:rFonts w:ascii="Times New Roman" w:hAnsi="Times New Roman" w:cs="Times New Roman"/>
          <w:sz w:val="24"/>
          <w:szCs w:val="24"/>
        </w:rPr>
        <w:t>toprak</w:t>
      </w:r>
    </w:p>
    <w:p w:rsidR="007C64CC" w:rsidRPr="00650E80" w:rsidRDefault="00FB4E40" w:rsidP="00650E80">
      <w:pPr>
        <w:pStyle w:val="ListeParagraf"/>
        <w:numPr>
          <w:ilvl w:val="2"/>
          <w:numId w:val="3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     </w:t>
      </w:r>
      <w:r w:rsidR="00663205" w:rsidRPr="00650E80">
        <w:rPr>
          <w:rFonts w:ascii="Times New Roman" w:hAnsi="Times New Roman" w:cs="Times New Roman"/>
          <w:sz w:val="24"/>
          <w:szCs w:val="24"/>
        </w:rPr>
        <w:t>TE</w:t>
      </w:r>
      <w:r w:rsidR="007C64CC" w:rsidRPr="00650E80">
        <w:rPr>
          <w:rFonts w:ascii="Times New Roman" w:hAnsi="Times New Roman" w:cs="Times New Roman"/>
          <w:sz w:val="24"/>
          <w:szCs w:val="24"/>
        </w:rPr>
        <w:t>K KANAL ÖLÇÜM:</w:t>
      </w:r>
    </w:p>
    <w:p w:rsidR="007C64CC" w:rsidRPr="00650E80" w:rsidRDefault="00650E80" w:rsidP="00650E80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Aktif Elektrot (Orta saç,alın-Cz)</w:t>
      </w:r>
      <w:r w:rsidR="007C64CC" w:rsidRPr="00650E80">
        <w:rPr>
          <w:rFonts w:ascii="Times New Roman" w:hAnsi="Times New Roman" w:cs="Times New Roman"/>
          <w:sz w:val="24"/>
          <w:szCs w:val="24"/>
        </w:rPr>
        <w:t xml:space="preserve"> + </w:t>
      </w:r>
      <w:r w:rsidRPr="00650E80">
        <w:rPr>
          <w:rFonts w:ascii="Times New Roman" w:hAnsi="Times New Roman" w:cs="Times New Roman"/>
          <w:sz w:val="24"/>
          <w:szCs w:val="24"/>
        </w:rPr>
        <w:t>inverting</w:t>
      </w:r>
    </w:p>
    <w:p w:rsidR="007C64CC" w:rsidRPr="00650E80" w:rsidRDefault="005328BF" w:rsidP="00650E80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Sağ/Sol kulak</w:t>
      </w:r>
      <w:r w:rsidR="007C64CC" w:rsidRPr="00650E80">
        <w:rPr>
          <w:rFonts w:ascii="Times New Roman" w:hAnsi="Times New Roman" w:cs="Times New Roman"/>
          <w:sz w:val="24"/>
          <w:szCs w:val="24"/>
        </w:rPr>
        <w:t xml:space="preserve">- </w:t>
      </w:r>
      <w:r w:rsidR="00650E80" w:rsidRPr="00650E80">
        <w:rPr>
          <w:rFonts w:ascii="Times New Roman" w:hAnsi="Times New Roman" w:cs="Times New Roman"/>
          <w:sz w:val="24"/>
          <w:szCs w:val="24"/>
        </w:rPr>
        <w:t>non</w:t>
      </w:r>
      <w:r w:rsidR="007C64CC" w:rsidRPr="00650E80">
        <w:rPr>
          <w:rFonts w:ascii="Times New Roman" w:hAnsi="Times New Roman" w:cs="Times New Roman"/>
          <w:sz w:val="24"/>
          <w:szCs w:val="24"/>
        </w:rPr>
        <w:t>inverting</w:t>
      </w:r>
    </w:p>
    <w:p w:rsidR="007C64CC" w:rsidRPr="00650E80" w:rsidRDefault="00650E80" w:rsidP="00650E80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İki kaş ortası(</w:t>
      </w:r>
      <w:r w:rsidR="007C64CC" w:rsidRPr="00650E80">
        <w:rPr>
          <w:rFonts w:ascii="Times New Roman" w:hAnsi="Times New Roman" w:cs="Times New Roman"/>
          <w:sz w:val="24"/>
          <w:szCs w:val="24"/>
        </w:rPr>
        <w:t>Fpz</w:t>
      </w:r>
      <w:r w:rsidRPr="00650E80">
        <w:rPr>
          <w:rFonts w:ascii="Times New Roman" w:hAnsi="Times New Roman" w:cs="Times New Roman"/>
          <w:sz w:val="24"/>
          <w:szCs w:val="24"/>
        </w:rPr>
        <w:t>) toprak</w:t>
      </w:r>
    </w:p>
    <w:p w:rsidR="00FB4E40" w:rsidRPr="00650E80" w:rsidRDefault="00F03CAE" w:rsidP="00FB4E40">
      <w:pPr>
        <w:pStyle w:val="ListeParagraf"/>
        <w:widowControl w:val="0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E40" w:rsidRPr="00650E8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E5690" w:rsidRPr="00650E80">
        <w:rPr>
          <w:rFonts w:ascii="Times New Roman" w:hAnsi="Times New Roman" w:cs="Times New Roman"/>
          <w:b/>
          <w:bCs/>
          <w:sz w:val="24"/>
          <w:szCs w:val="24"/>
        </w:rPr>
        <w:t>HASTANIN HAZIRLANMASI</w:t>
      </w:r>
    </w:p>
    <w:p w:rsidR="007C64CC" w:rsidRPr="00650E80" w:rsidRDefault="007C64CC" w:rsidP="007C64CC">
      <w:pPr>
        <w:pStyle w:val="ListeParagraf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C64CC" w:rsidRPr="00650E80" w:rsidRDefault="007C64CC" w:rsidP="007C64CC">
      <w:pPr>
        <w:pStyle w:val="ListeParagraf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03CAE" w:rsidRPr="00650E80" w:rsidRDefault="00F03CAE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 Teste başlamadan önce otoskobik muayene yapılır. Otoskop yardımıyla bireyin kulağında buşon olup olmadığına ve herhangi bir zar patolojisi olup olmadığına bakılmalıdır.</w:t>
      </w:r>
    </w:p>
    <w:p w:rsidR="00685991" w:rsidRPr="00650E80" w:rsidRDefault="00685991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Elektrot yerleri için cilt temizliği Nuprep veya skin-pure ile yapılmalıdır.</w:t>
      </w:r>
    </w:p>
    <w:p w:rsidR="00685991" w:rsidRPr="00650E80" w:rsidRDefault="00685991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Temizlenen bölgenin kuruması için beklenmelidir.</w:t>
      </w:r>
    </w:p>
    <w:p w:rsidR="007C64CC" w:rsidRPr="00650E80" w:rsidRDefault="007C64CC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Aynı türde ve uzunlukta elektrot kullanılmalıdır.</w:t>
      </w:r>
      <w:r w:rsidR="00210BFF" w:rsidRPr="00650E80">
        <w:rPr>
          <w:rFonts w:ascii="Times New Roman" w:hAnsi="Times New Roman" w:cs="Times New Roman"/>
          <w:sz w:val="24"/>
          <w:szCs w:val="24"/>
        </w:rPr>
        <w:t xml:space="preserve"> Aktif, referans ve toprak elektrotların jaklarının test kutusunda doğru yerleşimlerinin kontrolleri sağlanmalıdır.</w:t>
      </w:r>
    </w:p>
    <w:p w:rsidR="00685991" w:rsidRPr="00650E80" w:rsidRDefault="005328BF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Aktif</w:t>
      </w:r>
      <w:r w:rsidR="00685991" w:rsidRPr="00650E80">
        <w:rPr>
          <w:rFonts w:ascii="Times New Roman" w:hAnsi="Times New Roman" w:cs="Times New Roman"/>
          <w:sz w:val="24"/>
          <w:szCs w:val="24"/>
        </w:rPr>
        <w:t xml:space="preserve"> ve toprak elektrot arasında 4 cm’den fazla mesafe olmalıdır.</w:t>
      </w:r>
    </w:p>
    <w:p w:rsidR="00D6076C" w:rsidRPr="00650E80" w:rsidRDefault="00685991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Artifaktı engellemek için elektrotlar birbirine bağlanarak örülmelidir.</w:t>
      </w:r>
    </w:p>
    <w:p w:rsidR="00210BFF" w:rsidRPr="00650E80" w:rsidRDefault="00210BFF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 xml:space="preserve">Elektrotlar bireylere test sırasında yerleştirilmeden önce </w:t>
      </w:r>
      <w:r w:rsidR="00650E80" w:rsidRPr="00650E80">
        <w:rPr>
          <w:rFonts w:ascii="Times New Roman" w:hAnsi="Times New Roman" w:cs="Times New Roman"/>
          <w:sz w:val="24"/>
          <w:szCs w:val="24"/>
        </w:rPr>
        <w:t xml:space="preserve">jak girişlerine </w:t>
      </w:r>
      <w:r w:rsidRPr="00650E80">
        <w:rPr>
          <w:rFonts w:ascii="Times New Roman" w:hAnsi="Times New Roman" w:cs="Times New Roman"/>
          <w:sz w:val="24"/>
          <w:szCs w:val="24"/>
        </w:rPr>
        <w:t>takılmalıdır.</w:t>
      </w:r>
    </w:p>
    <w:p w:rsidR="00AE5690" w:rsidRPr="00650E80" w:rsidRDefault="00D6076C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Elektrot empedansı kontrol edilmelidir. E</w:t>
      </w:r>
      <w:r w:rsidR="00685991" w:rsidRPr="00650E80">
        <w:rPr>
          <w:rFonts w:ascii="Times New Roman" w:hAnsi="Times New Roman" w:cs="Times New Roman"/>
          <w:sz w:val="24"/>
          <w:szCs w:val="24"/>
        </w:rPr>
        <w:t>lektrotlar hastanın yüzüne/göğsüne veya kulaklığa değmemelidir.</w:t>
      </w:r>
      <w:r w:rsidR="007C64CC" w:rsidRPr="00650E80">
        <w:rPr>
          <w:rFonts w:ascii="Times New Roman" w:hAnsi="Times New Roman" w:cs="Times New Roman"/>
          <w:sz w:val="24"/>
          <w:szCs w:val="24"/>
        </w:rPr>
        <w:t xml:space="preserve"> </w:t>
      </w:r>
      <w:r w:rsidR="00AE5690" w:rsidRPr="00650E80">
        <w:rPr>
          <w:rFonts w:ascii="Times New Roman" w:hAnsi="Times New Roman" w:cs="Times New Roman"/>
          <w:sz w:val="24"/>
          <w:szCs w:val="24"/>
        </w:rPr>
        <w:t xml:space="preserve">Elektrot </w:t>
      </w:r>
      <w:r w:rsidR="007C64CC" w:rsidRPr="00650E80">
        <w:rPr>
          <w:rFonts w:ascii="Times New Roman" w:hAnsi="Times New Roman" w:cs="Times New Roman"/>
          <w:sz w:val="24"/>
          <w:szCs w:val="24"/>
        </w:rPr>
        <w:t>i</w:t>
      </w:r>
      <w:r w:rsidR="00AE5690" w:rsidRPr="00650E80">
        <w:rPr>
          <w:rFonts w:ascii="Times New Roman" w:hAnsi="Times New Roman" w:cs="Times New Roman"/>
          <w:sz w:val="24"/>
          <w:szCs w:val="24"/>
        </w:rPr>
        <w:t>mpedans</w:t>
      </w:r>
      <w:r w:rsidR="007C64CC" w:rsidRPr="00650E80">
        <w:rPr>
          <w:rFonts w:ascii="Times New Roman" w:hAnsi="Times New Roman" w:cs="Times New Roman"/>
          <w:sz w:val="24"/>
          <w:szCs w:val="24"/>
        </w:rPr>
        <w:t>larının</w:t>
      </w:r>
      <w:r w:rsidR="00AE5690" w:rsidRPr="00650E80">
        <w:rPr>
          <w:rFonts w:ascii="Times New Roman" w:hAnsi="Times New Roman" w:cs="Times New Roman"/>
          <w:sz w:val="24"/>
          <w:szCs w:val="24"/>
        </w:rPr>
        <w:t xml:space="preserve"> &lt;5000 ohm olmalı, elektrotlar arası impedans &lt;2000 ohm olmalıdır.</w:t>
      </w:r>
    </w:p>
    <w:p w:rsidR="00AE5690" w:rsidRPr="00650E80" w:rsidRDefault="00AE5690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ABR miyojenik aktivitenin az olduğu durumda yapılır.</w:t>
      </w:r>
    </w:p>
    <w:p w:rsidR="00AE5690" w:rsidRPr="00650E80" w:rsidRDefault="00685991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Birey</w:t>
      </w:r>
      <w:r w:rsidR="00AE5690" w:rsidRPr="00650E80">
        <w:rPr>
          <w:rFonts w:ascii="Times New Roman" w:hAnsi="Times New Roman" w:cs="Times New Roman"/>
          <w:sz w:val="24"/>
          <w:szCs w:val="24"/>
        </w:rPr>
        <w:t xml:space="preserve"> özellikle boyunlarının rahat olacağı yatar pozisyon sağlanmalıdır.</w:t>
      </w:r>
    </w:p>
    <w:p w:rsidR="00AE5690" w:rsidRPr="00650E80" w:rsidRDefault="00AE5690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ABR kas artifaktlarından (özellikle çene ve boyun kaslarından) etkilenmektedir.</w:t>
      </w:r>
    </w:p>
    <w:p w:rsidR="009D7C87" w:rsidRPr="00650E80" w:rsidRDefault="00AE5690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Uyku durumunda test yapılması kas gerginliğinin azalmasına bağlı olarak artifaktı azalttığı için daha çok tercih edilir.</w:t>
      </w:r>
      <w:r w:rsidR="00685991" w:rsidRPr="00650E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0BFF" w:rsidRPr="00650E80" w:rsidRDefault="00210BFF" w:rsidP="00650E80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E80">
        <w:rPr>
          <w:rFonts w:ascii="Times New Roman" w:hAnsi="Times New Roman" w:cs="Times New Roman"/>
          <w:sz w:val="24"/>
          <w:szCs w:val="24"/>
        </w:rPr>
        <w:t>Cihaz çalışmadığı durumlarda; elektrik prizinin takılıp takılmadığı, test kutusunun USB’sinin kontrol edilmesi gereklidir.</w:t>
      </w:r>
    </w:p>
    <w:p w:rsidR="00FB4E40" w:rsidRDefault="00FB4E40" w:rsidP="00FB4E40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328BF" w:rsidRPr="00FB4E40" w:rsidRDefault="005328BF" w:rsidP="00FB4E40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03CAE" w:rsidRDefault="00685991" w:rsidP="009D7C87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7C87">
        <w:rPr>
          <w:rFonts w:ascii="Times New Roman" w:hAnsi="Times New Roman" w:cs="Times New Roman"/>
          <w:sz w:val="24"/>
          <w:szCs w:val="24"/>
        </w:rPr>
        <w:t xml:space="preserve"> </w:t>
      </w:r>
      <w:r w:rsidR="00F03CAE" w:rsidRPr="009D7C87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6810410"/>
    </w:p>
    <w:p w:rsidR="00650E80" w:rsidRDefault="00650E80" w:rsidP="009D7C87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50E80" w:rsidRDefault="00650E80" w:rsidP="009D7C87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50E80" w:rsidRPr="009D7C87" w:rsidRDefault="00650E80" w:rsidP="009D7C87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7C64CC" w:rsidRPr="007C64CC" w:rsidRDefault="007C64CC" w:rsidP="007C64CC">
      <w:pPr>
        <w:pStyle w:val="ListeParagr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vanish/>
          <w:sz w:val="24"/>
          <w:szCs w:val="24"/>
        </w:rPr>
      </w:pPr>
    </w:p>
    <w:p w:rsidR="007C64CC" w:rsidRPr="007C64CC" w:rsidRDefault="007C64CC" w:rsidP="007C64CC">
      <w:pPr>
        <w:pStyle w:val="ListeParagraf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vanish/>
          <w:sz w:val="24"/>
          <w:szCs w:val="24"/>
        </w:rPr>
      </w:pPr>
    </w:p>
    <w:p w:rsidR="009D7C87" w:rsidRPr="009D7C87" w:rsidRDefault="00E53FF9" w:rsidP="009D7C87">
      <w:pPr>
        <w:pStyle w:val="ListeParagraf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9D7C87" w:rsidRPr="00590AC3">
        <w:rPr>
          <w:rFonts w:ascii="Times New Roman" w:hAnsi="Times New Roman" w:cs="Times New Roman"/>
          <w:b/>
          <w:sz w:val="24"/>
          <w:szCs w:val="24"/>
        </w:rPr>
        <w:t>ABR KAYDINDA KLİNİĞİMİZDE KULLANILAN PARAMETRELE</w:t>
      </w:r>
      <w:r w:rsidR="009D7C87">
        <w:rPr>
          <w:rFonts w:ascii="Times New Roman" w:hAnsi="Times New Roman" w:cs="Times New Roman"/>
          <w:b/>
          <w:sz w:val="24"/>
          <w:szCs w:val="24"/>
        </w:rPr>
        <w:t>R</w:t>
      </w:r>
    </w:p>
    <w:p w:rsidR="009D7C87" w:rsidRPr="00590AC3" w:rsidRDefault="009D7C87" w:rsidP="009D7C87">
      <w:pPr>
        <w:pStyle w:val="ListeParagraf"/>
        <w:ind w:left="7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W w:w="10013" w:type="dxa"/>
        <w:tblInd w:w="-318" w:type="dxa"/>
        <w:tblLook w:val="04A0" w:firstRow="1" w:lastRow="0" w:firstColumn="1" w:lastColumn="0" w:noHBand="0" w:noVBand="1"/>
      </w:tblPr>
      <w:tblGrid>
        <w:gridCol w:w="2634"/>
        <w:gridCol w:w="2632"/>
        <w:gridCol w:w="2320"/>
        <w:gridCol w:w="2427"/>
      </w:tblGrid>
      <w:tr w:rsidR="009D7C87" w:rsidRPr="00590AC3" w:rsidTr="00DC250B">
        <w:trPr>
          <w:trHeight w:val="264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32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KLİK ABR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KEMİK ABR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TONE BURST</w:t>
            </w:r>
          </w:p>
        </w:tc>
      </w:tr>
      <w:tr w:rsidR="009D7C87" w:rsidRPr="00590AC3" w:rsidTr="00DC250B">
        <w:trPr>
          <w:trHeight w:val="592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ANALİZ SÜRESİ</w:t>
            </w: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(SWEEP TİME)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 xml:space="preserve">             </w:t>
            </w:r>
          </w:p>
          <w:p w:rsidR="009D7C87" w:rsidRPr="00590AC3" w:rsidRDefault="009D7C87" w:rsidP="00DC250B">
            <w:pPr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 xml:space="preserve">              10 msn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30 msn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25-30 msn</w:t>
            </w:r>
          </w:p>
        </w:tc>
      </w:tr>
      <w:tr w:rsidR="009D7C87" w:rsidRPr="00590AC3" w:rsidTr="00DC250B">
        <w:trPr>
          <w:trHeight w:val="528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RATE</w:t>
            </w: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(UYARAN SAYISI/SN)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21.1/sn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7/sn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31/sn</w:t>
            </w:r>
          </w:p>
        </w:tc>
      </w:tr>
      <w:tr w:rsidR="009D7C87" w:rsidRPr="00590AC3" w:rsidTr="00DC250B">
        <w:trPr>
          <w:trHeight w:val="264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UYARAN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Klik/Tone-burst/Chirp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D7C87" w:rsidRPr="00590AC3" w:rsidTr="00DC250B">
        <w:trPr>
          <w:trHeight w:val="264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POLARİTE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Rarefaction/Condensation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 xml:space="preserve">Alternating 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 xml:space="preserve">Alternating </w:t>
            </w:r>
          </w:p>
        </w:tc>
      </w:tr>
      <w:tr w:rsidR="009D7C87" w:rsidRPr="00590AC3" w:rsidTr="00DC250B">
        <w:trPr>
          <w:trHeight w:val="276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TRANSDUCER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Insert Phone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Kemik Vibratör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Insert Phone</w:t>
            </w:r>
          </w:p>
        </w:tc>
      </w:tr>
      <w:tr w:rsidR="009D7C87" w:rsidRPr="00590AC3" w:rsidTr="00DC250B">
        <w:trPr>
          <w:trHeight w:val="264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ŞİDDET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80 dB HL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60 dB HL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Eşik taranır</w:t>
            </w:r>
          </w:p>
        </w:tc>
      </w:tr>
      <w:tr w:rsidR="009D7C87" w:rsidRPr="00590AC3" w:rsidTr="00DC250B">
        <w:trPr>
          <w:trHeight w:val="509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SWEEPS</w:t>
            </w: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(AVERAJLANAN YANIT SAYISI) 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 xml:space="preserve">                 2000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1024</w:t>
            </w:r>
          </w:p>
        </w:tc>
      </w:tr>
      <w:tr w:rsidR="009D7C87" w:rsidRPr="00590AC3" w:rsidTr="00DC250B">
        <w:trPr>
          <w:trHeight w:val="264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FİLTRE</w:t>
            </w: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(HİGH PASS-LOW PASS)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100-3000 Hz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30-1500 Hz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30-1500 Hz</w:t>
            </w:r>
          </w:p>
        </w:tc>
      </w:tr>
      <w:tr w:rsidR="009D7C87" w:rsidRPr="00590AC3" w:rsidTr="00DC250B">
        <w:trPr>
          <w:trHeight w:val="264"/>
        </w:trPr>
        <w:tc>
          <w:tcPr>
            <w:tcW w:w="2634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AC3">
              <w:rPr>
                <w:rFonts w:ascii="Calibri" w:eastAsia="Calibri" w:hAnsi="Calibri" w:cs="Times New Roman"/>
                <w:b/>
              </w:rPr>
              <w:t>KAYITLAMA MONTAJI</w:t>
            </w:r>
          </w:p>
        </w:tc>
        <w:tc>
          <w:tcPr>
            <w:tcW w:w="2632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Çift Kanal Kayıt</w:t>
            </w:r>
          </w:p>
        </w:tc>
        <w:tc>
          <w:tcPr>
            <w:tcW w:w="2320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Kulak Lobülü(-)</w:t>
            </w:r>
          </w:p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Çift kanal kayıt</w:t>
            </w:r>
          </w:p>
        </w:tc>
        <w:tc>
          <w:tcPr>
            <w:tcW w:w="2427" w:type="dxa"/>
          </w:tcPr>
          <w:p w:rsidR="009D7C87" w:rsidRPr="00590AC3" w:rsidRDefault="009D7C87" w:rsidP="00DC250B">
            <w:pPr>
              <w:jc w:val="center"/>
              <w:rPr>
                <w:rFonts w:ascii="Calibri" w:eastAsia="Calibri" w:hAnsi="Calibri" w:cs="Times New Roman"/>
              </w:rPr>
            </w:pPr>
            <w:r w:rsidRPr="00590AC3">
              <w:rPr>
                <w:rFonts w:ascii="Calibri" w:eastAsia="Calibri" w:hAnsi="Calibri" w:cs="Times New Roman"/>
              </w:rPr>
              <w:t>Tek kanal kayıt</w:t>
            </w:r>
          </w:p>
        </w:tc>
      </w:tr>
    </w:tbl>
    <w:p w:rsidR="009D7C87" w:rsidRDefault="009D7C87" w:rsidP="009D7C87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142"/>
        <w:rPr>
          <w:rFonts w:ascii="Times New Roman" w:eastAsia="Arial" w:hAnsi="Times New Roman" w:cs="Times New Roman"/>
          <w:sz w:val="24"/>
          <w:szCs w:val="24"/>
        </w:rPr>
      </w:pPr>
    </w:p>
    <w:p w:rsidR="009D7C87" w:rsidRPr="009D7C87" w:rsidRDefault="009D7C87" w:rsidP="00FB4E40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9D7C87">
        <w:rPr>
          <w:rFonts w:ascii="Times New Roman" w:eastAsia="Arial" w:hAnsi="Times New Roman" w:cs="Times New Roman"/>
          <w:b/>
          <w:bCs/>
          <w:sz w:val="24"/>
          <w:szCs w:val="24"/>
        </w:rPr>
        <w:t>4.6</w:t>
      </w:r>
      <w:r w:rsidRPr="009D7C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="00FB4E40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7C64CC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7C64CC">
        <w:rPr>
          <w:rFonts w:ascii="Times New Roman" w:eastAsia="Arial" w:hAnsi="Times New Roman" w:cs="Times New Roman"/>
          <w:b/>
          <w:sz w:val="24"/>
          <w:szCs w:val="24"/>
        </w:rPr>
        <w:t>“ABR</w:t>
      </w:r>
      <w:r w:rsidRPr="007C6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4CC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CİHAZ</w:t>
      </w:r>
      <w:r w:rsidR="002F08E2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I</w:t>
      </w:r>
      <w:bookmarkStart w:id="2" w:name="_GoBack"/>
      <w:bookmarkEnd w:id="2"/>
      <w:r w:rsidR="001934F7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 xml:space="preserve"> </w:t>
      </w:r>
      <w:r w:rsidRPr="007C64CC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BAKIM TALİMATI</w:t>
      </w:r>
      <w:r w:rsidRPr="007C64CC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7C64CC"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:rsidR="00930610" w:rsidRPr="007C64CC" w:rsidRDefault="00930610" w:rsidP="00F03CA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8F00C3" w:rsidRPr="00650E80" w:rsidRDefault="008F00C3" w:rsidP="00650E80">
      <w:pPr>
        <w:widowControl w:val="0"/>
        <w:autoSpaceDE w:val="0"/>
        <w:autoSpaceDN w:val="0"/>
        <w:adjustRightInd w:val="0"/>
        <w:spacing w:after="120" w:line="360" w:lineRule="auto"/>
        <w:ind w:left="36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B1D60" w:rsidRPr="007C64CC" w:rsidRDefault="007C64CC" w:rsidP="00DB1D60">
      <w:pPr>
        <w:pStyle w:val="ListeParagraf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C64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9D7C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B4E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D7C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294AF5" w:rsidRPr="007C64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:rsidR="003E1136" w:rsidRPr="007C64CC" w:rsidRDefault="007C64CC" w:rsidP="00DB1D60">
      <w:pPr>
        <w:pStyle w:val="ListeParagraf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C64CC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9D7C8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7C64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3CAE" w:rsidRPr="007C64CC">
        <w:rPr>
          <w:rFonts w:ascii="Times New Roman" w:eastAsia="Arial" w:hAnsi="Times New Roman" w:cs="Times New Roman"/>
          <w:sz w:val="24"/>
          <w:szCs w:val="24"/>
        </w:rPr>
        <w:t>ABR</w:t>
      </w:r>
      <w:r w:rsidR="008F00C3" w:rsidRPr="007C64CC">
        <w:rPr>
          <w:rFonts w:ascii="Times New Roman" w:hAnsi="Times New Roman" w:cs="Times New Roman"/>
          <w:sz w:val="24"/>
          <w:szCs w:val="24"/>
        </w:rPr>
        <w:t xml:space="preserve"> </w:t>
      </w:r>
      <w:r w:rsidR="003E1136" w:rsidRPr="007C64CC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Cihazı Bakım Talimatı </w:t>
      </w:r>
    </w:p>
    <w:p w:rsidR="009A19DE" w:rsidRDefault="009A19DE" w:rsidP="00294AF5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Tahoma" w:hAnsi="Tahoma" w:cs="Tahoma"/>
          <w:b/>
          <w:bCs/>
          <w:iCs/>
          <w:color w:val="000000"/>
        </w:rPr>
      </w:pPr>
    </w:p>
    <w:p w:rsidR="00273F3F" w:rsidRPr="009A19DE" w:rsidRDefault="00273F3F" w:rsidP="009A19DE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577" w:rsidRDefault="00E57577">
      <w:pPr>
        <w:spacing w:after="0" w:line="240" w:lineRule="auto"/>
      </w:pPr>
      <w:r>
        <w:separator/>
      </w:r>
    </w:p>
  </w:endnote>
  <w:endnote w:type="continuationSeparator" w:id="0">
    <w:p w:rsidR="00E57577" w:rsidRDefault="00E5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B8" w:rsidRDefault="00AA11B8">
    <w:pPr>
      <w:pStyle w:val="AltBilgi"/>
    </w:pPr>
  </w:p>
  <w:p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664103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664103" w:rsidRPr="00335CB8">
      <w:rPr>
        <w:rStyle w:val="SayfaNumaras"/>
        <w:rFonts w:ascii="Tahoma" w:hAnsi="Tahoma" w:cs="Tahoma"/>
        <w:sz w:val="20"/>
      </w:rPr>
      <w:fldChar w:fldCharType="separate"/>
    </w:r>
    <w:r w:rsidR="005E563D">
      <w:rPr>
        <w:rStyle w:val="SayfaNumaras"/>
        <w:rFonts w:ascii="Tahoma" w:hAnsi="Tahoma" w:cs="Tahoma"/>
        <w:noProof/>
        <w:sz w:val="20"/>
      </w:rPr>
      <w:t>1</w:t>
    </w:r>
    <w:r w:rsidR="00664103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5E563D" w:rsidRPr="005E563D">
        <w:rPr>
          <w:rStyle w:val="SayfaNumaras"/>
          <w:rFonts w:ascii="Tahoma" w:hAnsi="Tahoma" w:cs="Tahoma"/>
          <w:noProof/>
          <w:sz w:val="20"/>
        </w:rPr>
        <w:t>3</w:t>
      </w:r>
    </w:fldSimple>
  </w:p>
  <w:p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577" w:rsidRDefault="00E57577">
      <w:pPr>
        <w:spacing w:after="0" w:line="240" w:lineRule="auto"/>
      </w:pPr>
      <w:r>
        <w:separator/>
      </w:r>
    </w:p>
  </w:footnote>
  <w:footnote w:type="continuationSeparator" w:id="0">
    <w:p w:rsidR="00E57577" w:rsidRDefault="00E5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B8" w:rsidRDefault="00600120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8" name="Resim 8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9C3D14"/>
    <w:multiLevelType w:val="hybridMultilevel"/>
    <w:tmpl w:val="816214AC"/>
    <w:lvl w:ilvl="0" w:tplc="6EB459DA">
      <w:start w:val="1"/>
      <w:numFmt w:val="lowerLetter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BF54FF"/>
    <w:multiLevelType w:val="hybridMultilevel"/>
    <w:tmpl w:val="98D21C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055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4" w15:restartNumberingAfterBreak="0">
    <w:nsid w:val="0F4925D0"/>
    <w:multiLevelType w:val="multilevel"/>
    <w:tmpl w:val="94B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4349E"/>
    <w:multiLevelType w:val="hybridMultilevel"/>
    <w:tmpl w:val="AA6C62AC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72580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0E5F44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8" w15:restartNumberingAfterBreak="0">
    <w:nsid w:val="23CB6040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264E2C31"/>
    <w:multiLevelType w:val="hybridMultilevel"/>
    <w:tmpl w:val="2886F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342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 w15:restartNumberingAfterBreak="0">
    <w:nsid w:val="27DA7ED9"/>
    <w:multiLevelType w:val="hybridMultilevel"/>
    <w:tmpl w:val="C1125D06"/>
    <w:lvl w:ilvl="0" w:tplc="6632077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5" w:hanging="360"/>
      </w:pPr>
    </w:lvl>
    <w:lvl w:ilvl="2" w:tplc="041F001B" w:tentative="1">
      <w:start w:val="1"/>
      <w:numFmt w:val="lowerRoman"/>
      <w:lvlText w:val="%3."/>
      <w:lvlJc w:val="right"/>
      <w:pPr>
        <w:ind w:left="2435" w:hanging="180"/>
      </w:pPr>
    </w:lvl>
    <w:lvl w:ilvl="3" w:tplc="041F000F" w:tentative="1">
      <w:start w:val="1"/>
      <w:numFmt w:val="decimal"/>
      <w:lvlText w:val="%4."/>
      <w:lvlJc w:val="left"/>
      <w:pPr>
        <w:ind w:left="3155" w:hanging="360"/>
      </w:pPr>
    </w:lvl>
    <w:lvl w:ilvl="4" w:tplc="041F0019" w:tentative="1">
      <w:start w:val="1"/>
      <w:numFmt w:val="lowerLetter"/>
      <w:lvlText w:val="%5."/>
      <w:lvlJc w:val="left"/>
      <w:pPr>
        <w:ind w:left="3875" w:hanging="360"/>
      </w:pPr>
    </w:lvl>
    <w:lvl w:ilvl="5" w:tplc="041F001B" w:tentative="1">
      <w:start w:val="1"/>
      <w:numFmt w:val="lowerRoman"/>
      <w:lvlText w:val="%6."/>
      <w:lvlJc w:val="right"/>
      <w:pPr>
        <w:ind w:left="4595" w:hanging="180"/>
      </w:pPr>
    </w:lvl>
    <w:lvl w:ilvl="6" w:tplc="041F000F" w:tentative="1">
      <w:start w:val="1"/>
      <w:numFmt w:val="decimal"/>
      <w:lvlText w:val="%7."/>
      <w:lvlJc w:val="left"/>
      <w:pPr>
        <w:ind w:left="5315" w:hanging="360"/>
      </w:pPr>
    </w:lvl>
    <w:lvl w:ilvl="7" w:tplc="041F0019" w:tentative="1">
      <w:start w:val="1"/>
      <w:numFmt w:val="lowerLetter"/>
      <w:lvlText w:val="%8."/>
      <w:lvlJc w:val="left"/>
      <w:pPr>
        <w:ind w:left="6035" w:hanging="360"/>
      </w:pPr>
    </w:lvl>
    <w:lvl w:ilvl="8" w:tplc="041F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2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34CA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A44330"/>
    <w:multiLevelType w:val="multilevel"/>
    <w:tmpl w:val="98242968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Arial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582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02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ascii="Arial" w:eastAsia="Arial" w:hAnsi="Arial" w:cs="Arial" w:hint="default"/>
        <w:color w:val="auto"/>
      </w:rPr>
    </w:lvl>
  </w:abstractNum>
  <w:abstractNum w:abstractNumId="15" w15:restartNumberingAfterBreak="0">
    <w:nsid w:val="376F61DA"/>
    <w:multiLevelType w:val="multilevel"/>
    <w:tmpl w:val="3FF2B2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BF6BAA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7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 w15:restartNumberingAfterBreak="0">
    <w:nsid w:val="419828F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0" w15:restartNumberingAfterBreak="0">
    <w:nsid w:val="47140F6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 w15:restartNumberingAfterBreak="0">
    <w:nsid w:val="4A57343A"/>
    <w:multiLevelType w:val="multilevel"/>
    <w:tmpl w:val="5DAE3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D015DD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4DDC4872"/>
    <w:multiLevelType w:val="multilevel"/>
    <w:tmpl w:val="7E10BD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6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5D63681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2A11BA"/>
    <w:multiLevelType w:val="hybridMultilevel"/>
    <w:tmpl w:val="E4D43C52"/>
    <w:lvl w:ilvl="0" w:tplc="041F000F">
      <w:start w:val="1"/>
      <w:numFmt w:val="decimal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8455AC7"/>
    <w:multiLevelType w:val="hybridMultilevel"/>
    <w:tmpl w:val="DAAC9B30"/>
    <w:lvl w:ilvl="0" w:tplc="8DBC0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1" w15:restartNumberingAfterBreak="0">
    <w:nsid w:val="6EE52126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78F34397"/>
    <w:multiLevelType w:val="multilevel"/>
    <w:tmpl w:val="797CFF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B860C5E"/>
    <w:multiLevelType w:val="hybridMultilevel"/>
    <w:tmpl w:val="1EB422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DB1"/>
    <w:multiLevelType w:val="multilevel"/>
    <w:tmpl w:val="E39EC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2"/>
  </w:num>
  <w:num w:numId="5">
    <w:abstractNumId w:val="26"/>
  </w:num>
  <w:num w:numId="6">
    <w:abstractNumId w:val="24"/>
  </w:num>
  <w:num w:numId="7">
    <w:abstractNumId w:val="16"/>
  </w:num>
  <w:num w:numId="8">
    <w:abstractNumId w:val="31"/>
  </w:num>
  <w:num w:numId="9">
    <w:abstractNumId w:val="7"/>
  </w:num>
  <w:num w:numId="10">
    <w:abstractNumId w:val="13"/>
  </w:num>
  <w:num w:numId="11">
    <w:abstractNumId w:val="27"/>
  </w:num>
  <w:num w:numId="12">
    <w:abstractNumId w:val="6"/>
  </w:num>
  <w:num w:numId="13">
    <w:abstractNumId w:val="32"/>
  </w:num>
  <w:num w:numId="14">
    <w:abstractNumId w:val="15"/>
  </w:num>
  <w:num w:numId="15">
    <w:abstractNumId w:val="9"/>
  </w:num>
  <w:num w:numId="16">
    <w:abstractNumId w:val="3"/>
  </w:num>
  <w:num w:numId="17">
    <w:abstractNumId w:val="18"/>
  </w:num>
  <w:num w:numId="18">
    <w:abstractNumId w:val="10"/>
  </w:num>
  <w:num w:numId="19">
    <w:abstractNumId w:val="22"/>
  </w:num>
  <w:num w:numId="20">
    <w:abstractNumId w:val="8"/>
  </w:num>
  <w:num w:numId="21">
    <w:abstractNumId w:val="20"/>
  </w:num>
  <w:num w:numId="22">
    <w:abstractNumId w:val="25"/>
  </w:num>
  <w:num w:numId="23">
    <w:abstractNumId w:val="14"/>
  </w:num>
  <w:num w:numId="24">
    <w:abstractNumId w:val="4"/>
  </w:num>
  <w:num w:numId="25">
    <w:abstractNumId w:val="30"/>
  </w:num>
  <w:num w:numId="26">
    <w:abstractNumId w:val="1"/>
  </w:num>
  <w:num w:numId="27">
    <w:abstractNumId w:val="33"/>
  </w:num>
  <w:num w:numId="28">
    <w:abstractNumId w:val="21"/>
  </w:num>
  <w:num w:numId="29">
    <w:abstractNumId w:val="5"/>
  </w:num>
  <w:num w:numId="30">
    <w:abstractNumId w:val="28"/>
  </w:num>
  <w:num w:numId="31">
    <w:abstractNumId w:val="23"/>
  </w:num>
  <w:num w:numId="32">
    <w:abstractNumId w:val="34"/>
  </w:num>
  <w:num w:numId="33">
    <w:abstractNumId w:val="29"/>
  </w:num>
  <w:num w:numId="34">
    <w:abstractNumId w:val="11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A0"/>
    <w:rsid w:val="00000640"/>
    <w:rsid w:val="00011470"/>
    <w:rsid w:val="00013518"/>
    <w:rsid w:val="0003163C"/>
    <w:rsid w:val="00036BB4"/>
    <w:rsid w:val="00065FB5"/>
    <w:rsid w:val="00073541"/>
    <w:rsid w:val="00073B9B"/>
    <w:rsid w:val="00073C62"/>
    <w:rsid w:val="00097316"/>
    <w:rsid w:val="00097883"/>
    <w:rsid w:val="000B3964"/>
    <w:rsid w:val="000B7980"/>
    <w:rsid w:val="000C246A"/>
    <w:rsid w:val="000C5FA1"/>
    <w:rsid w:val="000C752D"/>
    <w:rsid w:val="000D716E"/>
    <w:rsid w:val="00100E65"/>
    <w:rsid w:val="001030EE"/>
    <w:rsid w:val="00120A47"/>
    <w:rsid w:val="00120BB0"/>
    <w:rsid w:val="0012217D"/>
    <w:rsid w:val="00140367"/>
    <w:rsid w:val="00167E0D"/>
    <w:rsid w:val="001731BB"/>
    <w:rsid w:val="00175E15"/>
    <w:rsid w:val="001934F7"/>
    <w:rsid w:val="00195B9C"/>
    <w:rsid w:val="001A0DCD"/>
    <w:rsid w:val="001A21C4"/>
    <w:rsid w:val="001A4E25"/>
    <w:rsid w:val="001B0CEB"/>
    <w:rsid w:val="001B1396"/>
    <w:rsid w:val="001B1B07"/>
    <w:rsid w:val="001B21EC"/>
    <w:rsid w:val="001B5C55"/>
    <w:rsid w:val="001C2F17"/>
    <w:rsid w:val="001E2122"/>
    <w:rsid w:val="001E49D4"/>
    <w:rsid w:val="001E7B8B"/>
    <w:rsid w:val="001F558C"/>
    <w:rsid w:val="00204685"/>
    <w:rsid w:val="002053C9"/>
    <w:rsid w:val="00206B2E"/>
    <w:rsid w:val="00210BFF"/>
    <w:rsid w:val="00211C64"/>
    <w:rsid w:val="00214A10"/>
    <w:rsid w:val="00215B5A"/>
    <w:rsid w:val="00224224"/>
    <w:rsid w:val="00226326"/>
    <w:rsid w:val="00233FB7"/>
    <w:rsid w:val="00252063"/>
    <w:rsid w:val="00257F4A"/>
    <w:rsid w:val="002618C5"/>
    <w:rsid w:val="00263616"/>
    <w:rsid w:val="0027272C"/>
    <w:rsid w:val="00273F3F"/>
    <w:rsid w:val="00286329"/>
    <w:rsid w:val="0028759A"/>
    <w:rsid w:val="00291187"/>
    <w:rsid w:val="00294AF5"/>
    <w:rsid w:val="002A2033"/>
    <w:rsid w:val="002A6FD3"/>
    <w:rsid w:val="002D0C2A"/>
    <w:rsid w:val="002E06F5"/>
    <w:rsid w:val="002E4F43"/>
    <w:rsid w:val="002F08E2"/>
    <w:rsid w:val="00301FF1"/>
    <w:rsid w:val="00305E54"/>
    <w:rsid w:val="00307A51"/>
    <w:rsid w:val="00311171"/>
    <w:rsid w:val="0031441F"/>
    <w:rsid w:val="00325D7E"/>
    <w:rsid w:val="003262D7"/>
    <w:rsid w:val="00335CB8"/>
    <w:rsid w:val="003567BE"/>
    <w:rsid w:val="00393C1A"/>
    <w:rsid w:val="00395378"/>
    <w:rsid w:val="003A3E8F"/>
    <w:rsid w:val="003B2B8E"/>
    <w:rsid w:val="003C053F"/>
    <w:rsid w:val="003C176D"/>
    <w:rsid w:val="003C17C0"/>
    <w:rsid w:val="003C5AC9"/>
    <w:rsid w:val="003D249C"/>
    <w:rsid w:val="003E0CB9"/>
    <w:rsid w:val="003E1136"/>
    <w:rsid w:val="003F3CB6"/>
    <w:rsid w:val="0040094B"/>
    <w:rsid w:val="004103E8"/>
    <w:rsid w:val="0042097B"/>
    <w:rsid w:val="00421EF0"/>
    <w:rsid w:val="00436689"/>
    <w:rsid w:val="00456AD7"/>
    <w:rsid w:val="00462D86"/>
    <w:rsid w:val="004654EC"/>
    <w:rsid w:val="00467489"/>
    <w:rsid w:val="004751CA"/>
    <w:rsid w:val="0048747C"/>
    <w:rsid w:val="00495084"/>
    <w:rsid w:val="004A147A"/>
    <w:rsid w:val="004B1ED8"/>
    <w:rsid w:val="004C1D4C"/>
    <w:rsid w:val="004C7B4A"/>
    <w:rsid w:val="004F26DB"/>
    <w:rsid w:val="00501266"/>
    <w:rsid w:val="005032BE"/>
    <w:rsid w:val="00503619"/>
    <w:rsid w:val="00511726"/>
    <w:rsid w:val="00516E48"/>
    <w:rsid w:val="005328BF"/>
    <w:rsid w:val="0053437A"/>
    <w:rsid w:val="00543225"/>
    <w:rsid w:val="005556E3"/>
    <w:rsid w:val="005603F5"/>
    <w:rsid w:val="00566BC1"/>
    <w:rsid w:val="00566F37"/>
    <w:rsid w:val="00575D37"/>
    <w:rsid w:val="00577A1C"/>
    <w:rsid w:val="0058101E"/>
    <w:rsid w:val="00583A82"/>
    <w:rsid w:val="005A3892"/>
    <w:rsid w:val="005C1208"/>
    <w:rsid w:val="005D1ADE"/>
    <w:rsid w:val="005E0899"/>
    <w:rsid w:val="005E1F73"/>
    <w:rsid w:val="005E563D"/>
    <w:rsid w:val="005E79D3"/>
    <w:rsid w:val="005F2BA0"/>
    <w:rsid w:val="005F4BD4"/>
    <w:rsid w:val="005F671B"/>
    <w:rsid w:val="00600120"/>
    <w:rsid w:val="00621BA2"/>
    <w:rsid w:val="00623652"/>
    <w:rsid w:val="006258FC"/>
    <w:rsid w:val="00627171"/>
    <w:rsid w:val="00644143"/>
    <w:rsid w:val="00650E80"/>
    <w:rsid w:val="00663205"/>
    <w:rsid w:val="00664103"/>
    <w:rsid w:val="00664B9B"/>
    <w:rsid w:val="00685991"/>
    <w:rsid w:val="00690942"/>
    <w:rsid w:val="00691E39"/>
    <w:rsid w:val="006940DD"/>
    <w:rsid w:val="006A11CF"/>
    <w:rsid w:val="006A174D"/>
    <w:rsid w:val="006B4E9C"/>
    <w:rsid w:val="006B7427"/>
    <w:rsid w:val="006D6F80"/>
    <w:rsid w:val="006D7A32"/>
    <w:rsid w:val="006F390A"/>
    <w:rsid w:val="006F6031"/>
    <w:rsid w:val="006F734E"/>
    <w:rsid w:val="006F734F"/>
    <w:rsid w:val="00705E21"/>
    <w:rsid w:val="0070692B"/>
    <w:rsid w:val="00706F9D"/>
    <w:rsid w:val="00710D9F"/>
    <w:rsid w:val="00711588"/>
    <w:rsid w:val="00723CA6"/>
    <w:rsid w:val="007276F6"/>
    <w:rsid w:val="00734E85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C64CC"/>
    <w:rsid w:val="007D1BC8"/>
    <w:rsid w:val="008062C8"/>
    <w:rsid w:val="00810482"/>
    <w:rsid w:val="00810F41"/>
    <w:rsid w:val="0081312F"/>
    <w:rsid w:val="00824A17"/>
    <w:rsid w:val="008253D8"/>
    <w:rsid w:val="0082754B"/>
    <w:rsid w:val="0084773D"/>
    <w:rsid w:val="008619FA"/>
    <w:rsid w:val="00864EF2"/>
    <w:rsid w:val="00867DF2"/>
    <w:rsid w:val="008842A0"/>
    <w:rsid w:val="00884C60"/>
    <w:rsid w:val="008906C2"/>
    <w:rsid w:val="008B4F5B"/>
    <w:rsid w:val="008C33C2"/>
    <w:rsid w:val="008C66BE"/>
    <w:rsid w:val="008F00C3"/>
    <w:rsid w:val="008F41E5"/>
    <w:rsid w:val="009004F8"/>
    <w:rsid w:val="00904E95"/>
    <w:rsid w:val="0091192F"/>
    <w:rsid w:val="00930610"/>
    <w:rsid w:val="00940E82"/>
    <w:rsid w:val="0094533B"/>
    <w:rsid w:val="00953BFF"/>
    <w:rsid w:val="00961EE0"/>
    <w:rsid w:val="009639F1"/>
    <w:rsid w:val="00967750"/>
    <w:rsid w:val="00982EE5"/>
    <w:rsid w:val="009A19DE"/>
    <w:rsid w:val="009D6F0F"/>
    <w:rsid w:val="009D7C87"/>
    <w:rsid w:val="009E2BB0"/>
    <w:rsid w:val="009F4E57"/>
    <w:rsid w:val="009F77F4"/>
    <w:rsid w:val="00A017CB"/>
    <w:rsid w:val="00A0708A"/>
    <w:rsid w:val="00A128F6"/>
    <w:rsid w:val="00A15999"/>
    <w:rsid w:val="00A15DAC"/>
    <w:rsid w:val="00A5037A"/>
    <w:rsid w:val="00A545F4"/>
    <w:rsid w:val="00A55BAC"/>
    <w:rsid w:val="00A56EAC"/>
    <w:rsid w:val="00A70C44"/>
    <w:rsid w:val="00A83D3C"/>
    <w:rsid w:val="00A845BC"/>
    <w:rsid w:val="00AA11B8"/>
    <w:rsid w:val="00AA318C"/>
    <w:rsid w:val="00AA597F"/>
    <w:rsid w:val="00AA6D43"/>
    <w:rsid w:val="00AB3D7D"/>
    <w:rsid w:val="00AB67E0"/>
    <w:rsid w:val="00AD65FE"/>
    <w:rsid w:val="00AE0E23"/>
    <w:rsid w:val="00AE5690"/>
    <w:rsid w:val="00AF7B89"/>
    <w:rsid w:val="00B03469"/>
    <w:rsid w:val="00B049E6"/>
    <w:rsid w:val="00B148CA"/>
    <w:rsid w:val="00B16367"/>
    <w:rsid w:val="00B1662A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A6B28"/>
    <w:rsid w:val="00BB0841"/>
    <w:rsid w:val="00BB76EA"/>
    <w:rsid w:val="00BC1E5C"/>
    <w:rsid w:val="00BC64C3"/>
    <w:rsid w:val="00BD1033"/>
    <w:rsid w:val="00BD14D9"/>
    <w:rsid w:val="00BD60C9"/>
    <w:rsid w:val="00BF3222"/>
    <w:rsid w:val="00C134FD"/>
    <w:rsid w:val="00C14AA2"/>
    <w:rsid w:val="00C23D94"/>
    <w:rsid w:val="00C3060F"/>
    <w:rsid w:val="00C31902"/>
    <w:rsid w:val="00C3713F"/>
    <w:rsid w:val="00C40935"/>
    <w:rsid w:val="00C51493"/>
    <w:rsid w:val="00C52A7A"/>
    <w:rsid w:val="00C55A2D"/>
    <w:rsid w:val="00C56B04"/>
    <w:rsid w:val="00C60206"/>
    <w:rsid w:val="00C62278"/>
    <w:rsid w:val="00C72139"/>
    <w:rsid w:val="00C77F64"/>
    <w:rsid w:val="00C807F2"/>
    <w:rsid w:val="00C81A99"/>
    <w:rsid w:val="00C81B99"/>
    <w:rsid w:val="00CA1376"/>
    <w:rsid w:val="00CA6069"/>
    <w:rsid w:val="00CB6120"/>
    <w:rsid w:val="00CC00FE"/>
    <w:rsid w:val="00CC609B"/>
    <w:rsid w:val="00CD73A7"/>
    <w:rsid w:val="00CD7CFD"/>
    <w:rsid w:val="00CE0A71"/>
    <w:rsid w:val="00CE0A89"/>
    <w:rsid w:val="00CE4DB5"/>
    <w:rsid w:val="00CF3C6E"/>
    <w:rsid w:val="00CF5E8E"/>
    <w:rsid w:val="00D0100E"/>
    <w:rsid w:val="00D01D79"/>
    <w:rsid w:val="00D13189"/>
    <w:rsid w:val="00D16EE7"/>
    <w:rsid w:val="00D21045"/>
    <w:rsid w:val="00D3456B"/>
    <w:rsid w:val="00D4652C"/>
    <w:rsid w:val="00D6076C"/>
    <w:rsid w:val="00D8284A"/>
    <w:rsid w:val="00D83158"/>
    <w:rsid w:val="00D86E70"/>
    <w:rsid w:val="00D957EB"/>
    <w:rsid w:val="00DA1592"/>
    <w:rsid w:val="00DB1D60"/>
    <w:rsid w:val="00DB773A"/>
    <w:rsid w:val="00DC64CE"/>
    <w:rsid w:val="00DE4543"/>
    <w:rsid w:val="00DF1DA5"/>
    <w:rsid w:val="00E029A8"/>
    <w:rsid w:val="00E16225"/>
    <w:rsid w:val="00E229CE"/>
    <w:rsid w:val="00E25912"/>
    <w:rsid w:val="00E31448"/>
    <w:rsid w:val="00E3679A"/>
    <w:rsid w:val="00E52661"/>
    <w:rsid w:val="00E53FF9"/>
    <w:rsid w:val="00E57577"/>
    <w:rsid w:val="00E57AF8"/>
    <w:rsid w:val="00E64F35"/>
    <w:rsid w:val="00E65ED2"/>
    <w:rsid w:val="00E802E2"/>
    <w:rsid w:val="00E872E8"/>
    <w:rsid w:val="00EA625D"/>
    <w:rsid w:val="00EB3AFA"/>
    <w:rsid w:val="00EC669A"/>
    <w:rsid w:val="00ED4F18"/>
    <w:rsid w:val="00EE6294"/>
    <w:rsid w:val="00EF2EE3"/>
    <w:rsid w:val="00F03CAE"/>
    <w:rsid w:val="00F06FCF"/>
    <w:rsid w:val="00F10697"/>
    <w:rsid w:val="00F11857"/>
    <w:rsid w:val="00F234BF"/>
    <w:rsid w:val="00F2417A"/>
    <w:rsid w:val="00F26B8C"/>
    <w:rsid w:val="00F34A17"/>
    <w:rsid w:val="00F44396"/>
    <w:rsid w:val="00F5504C"/>
    <w:rsid w:val="00F55927"/>
    <w:rsid w:val="00F56C69"/>
    <w:rsid w:val="00F72802"/>
    <w:rsid w:val="00F778CA"/>
    <w:rsid w:val="00F9536F"/>
    <w:rsid w:val="00FA5EB6"/>
    <w:rsid w:val="00FA72DA"/>
    <w:rsid w:val="00FB4E40"/>
    <w:rsid w:val="00FC1CEE"/>
    <w:rsid w:val="00FC51F0"/>
    <w:rsid w:val="00FC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7DA9"/>
  <w15:docId w15:val="{1ADADF0B-B953-45BD-B1CD-2351795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BE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BB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5E1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C246A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9D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D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ED6D332-231F-480B-BC71-F00E5A329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4D0AC-013D-4251-B717-DAEA7A3EF984}"/>
</file>

<file path=customXml/itemProps3.xml><?xml version="1.0" encoding="utf-8"?>
<ds:datastoreItem xmlns:ds="http://schemas.openxmlformats.org/officeDocument/2006/customXml" ds:itemID="{E4F2A144-47D0-4D96-9CE8-C338F05F6481}"/>
</file>

<file path=customXml/itemProps4.xml><?xml version="1.0" encoding="utf-8"?>
<ds:datastoreItem xmlns:ds="http://schemas.openxmlformats.org/officeDocument/2006/customXml" ds:itemID="{813F6FA8-356B-4004-92C0-000768437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33</cp:revision>
  <cp:lastPrinted>2019-02-01T11:29:00Z</cp:lastPrinted>
  <dcterms:created xsi:type="dcterms:W3CDTF">2020-04-02T19:55:00Z</dcterms:created>
  <dcterms:modified xsi:type="dcterms:W3CDTF">2020-04-05T22:09:00Z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